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3"/>
        <w:spacing w:before="55" w:line="225" w:lineRule="auto"/>
        <w:rPr>
          <w:rFonts w:ascii="SimHei" w:hAnsi="SimHei" w:eastAsia="SimHei" w:cs="SimHei"/>
          <w:sz w:val="21"/>
          <w:szCs w:val="21"/>
        </w:rPr>
      </w:pPr>
      <w:r>
        <w:rPr>
          <w:rFonts w:ascii="SimHei" w:hAnsi="SimHei" w:eastAsia="SimHei" w:cs="SimHei"/>
          <w:sz w:val="21"/>
          <w:szCs w:val="21"/>
          <w:b/>
          <w:bCs/>
          <w:spacing w:val="-17"/>
          <w:w w:val="90"/>
        </w:rPr>
        <w:t>绝密</w:t>
      </w:r>
      <w:r>
        <w:rPr>
          <w:rFonts w:ascii="SimHei" w:hAnsi="SimHei" w:eastAsia="SimHei" w:cs="SimHei"/>
          <w:sz w:val="21"/>
          <w:szCs w:val="21"/>
          <w:spacing w:val="13"/>
        </w:rPr>
        <w:t xml:space="preserve"> </w:t>
      </w:r>
      <w:r>
        <w:rPr>
          <w:rFonts w:ascii="SimHei" w:hAnsi="SimHei" w:eastAsia="SimHei" w:cs="SimHei"/>
          <w:sz w:val="27"/>
          <w:szCs w:val="27"/>
          <w:spacing w:val="-17"/>
          <w:w w:val="90"/>
        </w:rPr>
        <w:t>★三</w:t>
      </w:r>
      <w:r>
        <w:rPr>
          <w:rFonts w:ascii="SimHei" w:hAnsi="SimHei" w:eastAsia="SimHei" w:cs="SimHei"/>
          <w:sz w:val="21"/>
          <w:szCs w:val="21"/>
          <w:b/>
          <w:bCs/>
          <w:spacing w:val="-17"/>
          <w:w w:val="90"/>
        </w:rPr>
        <w:t>考试结束前</w:t>
      </w:r>
    </w:p>
    <w:p>
      <w:pPr>
        <w:ind w:left="2150"/>
        <w:spacing w:before="100"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4"/>
        </w:rPr>
        <w:t>2022年10月高等教育自学考试</w:t>
      </w:r>
    </w:p>
    <w:p>
      <w:pPr>
        <w:ind w:left="2015"/>
        <w:spacing w:before="76" w:line="548" w:lineRule="exact"/>
        <w:rPr>
          <w:rFonts w:ascii="SimHei" w:hAnsi="SimHei" w:eastAsia="SimHei" w:cs="SimHei"/>
          <w:sz w:val="41"/>
          <w:szCs w:val="41"/>
        </w:rPr>
      </w:pPr>
      <w:r>
        <w:rPr>
          <w:rFonts w:ascii="SimHei" w:hAnsi="SimHei" w:eastAsia="SimHei" w:cs="SimHei"/>
          <w:sz w:val="41"/>
          <w:szCs w:val="41"/>
          <w:b/>
          <w:bCs/>
          <w:spacing w:val="-2"/>
          <w:position w:val="8"/>
        </w:rPr>
        <w:t>建筑经济与企业管理试题</w:t>
      </w:r>
    </w:p>
    <w:p>
      <w:pPr>
        <w:ind w:left="3333"/>
        <w:spacing w:before="1" w:line="220" w:lineRule="auto"/>
        <w:rPr>
          <w:rFonts w:ascii="SimHei" w:hAnsi="SimHei" w:eastAsia="SimHei" w:cs="SimHei"/>
          <w:sz w:val="27"/>
          <w:szCs w:val="27"/>
        </w:rPr>
      </w:pPr>
      <w:r>
        <w:rPr>
          <w:rFonts w:ascii="SimHei" w:hAnsi="SimHei" w:eastAsia="SimHei" w:cs="SimHei"/>
          <w:sz w:val="27"/>
          <w:szCs w:val="27"/>
          <w:b/>
          <w:bCs/>
          <w:spacing w:val="-18"/>
        </w:rPr>
        <w:t>课程代码：02447</w:t>
      </w:r>
    </w:p>
    <w:p>
      <w:pPr>
        <w:ind w:left="430"/>
        <w:spacing w:before="268" w:line="221" w:lineRule="auto"/>
        <w:rPr>
          <w:rFonts w:ascii="SimHei" w:hAnsi="SimHei" w:eastAsia="SimHei" w:cs="SimHei"/>
          <w:sz w:val="21"/>
          <w:szCs w:val="21"/>
        </w:rPr>
      </w:pPr>
      <w:r>
        <w:rPr>
          <w:rFonts w:ascii="SimHei" w:hAnsi="SimHei" w:eastAsia="SimHei" w:cs="SimHei"/>
          <w:sz w:val="21"/>
          <w:szCs w:val="21"/>
          <w:spacing w:val="-6"/>
        </w:rPr>
        <w:t>1.</w:t>
      </w:r>
      <w:r>
        <w:rPr>
          <w:rFonts w:ascii="SimHei" w:hAnsi="SimHei" w:eastAsia="SimHei" w:cs="SimHei"/>
          <w:sz w:val="21"/>
          <w:szCs w:val="21"/>
          <w:spacing w:val="-37"/>
        </w:rPr>
        <w:t xml:space="preserve"> </w:t>
      </w:r>
      <w:r>
        <w:rPr>
          <w:rFonts w:ascii="SimHei" w:hAnsi="SimHei" w:eastAsia="SimHei" w:cs="SimHei"/>
          <w:sz w:val="21"/>
          <w:szCs w:val="21"/>
          <w:spacing w:val="-6"/>
        </w:rPr>
        <w:t>请考生按规定用笔将所有试题的答案涂、写</w:t>
      </w:r>
      <w:r>
        <w:rPr>
          <w:rFonts w:ascii="SimHei" w:hAnsi="SimHei" w:eastAsia="SimHei" w:cs="SimHei"/>
          <w:sz w:val="21"/>
          <w:szCs w:val="21"/>
          <w:spacing w:val="-7"/>
        </w:rPr>
        <w:t>在答题纸上。</w:t>
      </w:r>
    </w:p>
    <w:p>
      <w:pPr>
        <w:ind w:left="433"/>
        <w:spacing w:before="107" w:line="380" w:lineRule="exact"/>
        <w:rPr>
          <w:rFonts w:ascii="SimHei" w:hAnsi="SimHei" w:eastAsia="SimHei" w:cs="SimHei"/>
          <w:sz w:val="21"/>
          <w:szCs w:val="21"/>
        </w:rPr>
      </w:pPr>
      <w:r>
        <w:rPr>
          <w:rFonts w:ascii="SimHei" w:hAnsi="SimHei" w:eastAsia="SimHei" w:cs="SimHei"/>
          <w:sz w:val="21"/>
          <w:szCs w:val="21"/>
          <w:b/>
          <w:bCs/>
          <w:spacing w:val="-10"/>
          <w:position w:val="13"/>
        </w:rPr>
        <w:t>2.</w:t>
      </w:r>
      <w:r>
        <w:rPr>
          <w:rFonts w:ascii="SimHei" w:hAnsi="SimHei" w:eastAsia="SimHei" w:cs="SimHei"/>
          <w:sz w:val="21"/>
          <w:szCs w:val="21"/>
          <w:spacing w:val="-49"/>
          <w:position w:val="13"/>
        </w:rPr>
        <w:t xml:space="preserve"> </w:t>
      </w:r>
      <w:r>
        <w:rPr>
          <w:rFonts w:ascii="SimHei" w:hAnsi="SimHei" w:eastAsia="SimHei" w:cs="SimHei"/>
          <w:sz w:val="21"/>
          <w:szCs w:val="21"/>
          <w:b/>
          <w:bCs/>
          <w:spacing w:val="-10"/>
          <w:position w:val="13"/>
        </w:rPr>
        <w:t>答题前，考生务必将自己的考试课程名称、姓名、准考证号用黑色字迹的</w:t>
      </w:r>
      <w:r>
        <w:rPr>
          <w:rFonts w:ascii="SimHei" w:hAnsi="SimHei" w:eastAsia="SimHei" w:cs="SimHei"/>
          <w:sz w:val="21"/>
          <w:szCs w:val="21"/>
          <w:b/>
          <w:bCs/>
          <w:spacing w:val="-11"/>
          <w:position w:val="13"/>
        </w:rPr>
        <w:t>签字笔或钢笔</w:t>
      </w:r>
    </w:p>
    <w:p>
      <w:pPr>
        <w:ind w:left="3"/>
        <w:spacing w:before="1" w:line="222" w:lineRule="auto"/>
        <w:rPr>
          <w:rFonts w:ascii="SimHei" w:hAnsi="SimHei" w:eastAsia="SimHei" w:cs="SimHei"/>
          <w:sz w:val="21"/>
          <w:szCs w:val="21"/>
        </w:rPr>
      </w:pPr>
      <w:r>
        <w:rPr>
          <w:rFonts w:ascii="SimHei" w:hAnsi="SimHei" w:eastAsia="SimHei" w:cs="SimHei"/>
          <w:sz w:val="21"/>
          <w:szCs w:val="21"/>
          <w:b/>
          <w:bCs/>
          <w:spacing w:val="-5"/>
        </w:rPr>
        <w:t>填写在答题纸规定的位置上。</w:t>
      </w:r>
    </w:p>
    <w:p>
      <w:pPr>
        <w:ind w:left="3573"/>
        <w:spacing w:before="257" w:line="222" w:lineRule="auto"/>
        <w:rPr>
          <w:rFonts w:ascii="SimHei" w:hAnsi="SimHei" w:eastAsia="SimHei" w:cs="SimHei"/>
          <w:sz w:val="27"/>
          <w:szCs w:val="27"/>
        </w:rPr>
      </w:pPr>
      <w:r>
        <w:rPr>
          <w:rFonts w:ascii="SimHei" w:hAnsi="SimHei" w:eastAsia="SimHei" w:cs="SimHei"/>
          <w:sz w:val="27"/>
          <w:szCs w:val="27"/>
          <w:b/>
          <w:bCs/>
          <w:spacing w:val="3"/>
        </w:rPr>
        <w:t>选择题部分</w:t>
      </w:r>
    </w:p>
    <w:p>
      <w:pPr>
        <w:ind w:left="2"/>
        <w:spacing w:before="254" w:line="222" w:lineRule="auto"/>
        <w:rPr>
          <w:rFonts w:ascii="SimHei" w:hAnsi="SimHei" w:eastAsia="SimHei" w:cs="SimHei"/>
          <w:sz w:val="21"/>
          <w:szCs w:val="21"/>
        </w:rPr>
      </w:pPr>
      <w:r>
        <w:rPr>
          <w:rFonts w:ascii="SimHei" w:hAnsi="SimHei" w:eastAsia="SimHei" w:cs="SimHei"/>
          <w:sz w:val="21"/>
          <w:szCs w:val="21"/>
          <w:b/>
          <w:bCs/>
          <w:spacing w:val="-14"/>
        </w:rPr>
        <w:t>注意事项：</w:t>
      </w:r>
    </w:p>
    <w:p>
      <w:pPr>
        <w:ind w:left="590"/>
        <w:spacing w:before="112" w:line="389" w:lineRule="exact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3"/>
          <w:position w:val="13"/>
        </w:rPr>
        <w:t>每小题选出答案后，用2B铅笔把答题纸上对应题目的答案标号涂黑。如需改动</w:t>
      </w:r>
      <w:r>
        <w:rPr>
          <w:rFonts w:ascii="SimSun" w:hAnsi="SimSun" w:eastAsia="SimSun" w:cs="SimSun"/>
          <w:sz w:val="21"/>
          <w:szCs w:val="21"/>
          <w:spacing w:val="-4"/>
          <w:position w:val="13"/>
        </w:rPr>
        <w:t>，用橡皮</w:t>
      </w:r>
    </w:p>
    <w:p>
      <w:pPr>
        <w:spacing w:before="1" w:line="218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8"/>
        </w:rPr>
        <w:t>擦干净后，再选涂其他答案标号。不能答在试题卷上。</w:t>
      </w:r>
    </w:p>
    <w:p>
      <w:pPr>
        <w:ind w:left="3"/>
        <w:spacing w:before="288" w:line="380" w:lineRule="exact"/>
        <w:rPr>
          <w:rFonts w:ascii="SimHei" w:hAnsi="SimHei" w:eastAsia="SimHei" w:cs="SimHei"/>
          <w:sz w:val="21"/>
          <w:szCs w:val="21"/>
        </w:rPr>
      </w:pPr>
      <w:r>
        <w:rPr>
          <w:rFonts w:ascii="SimHei" w:hAnsi="SimHei" w:eastAsia="SimHei" w:cs="SimHei"/>
          <w:sz w:val="21"/>
          <w:szCs w:val="21"/>
          <w:b/>
          <w:bCs/>
          <w:spacing w:val="7"/>
          <w:position w:val="13"/>
        </w:rPr>
        <w:t>一、单项选择题：本大题共20小题，每小题1分，共20分。在每小题列出的备选项中</w:t>
      </w:r>
    </w:p>
    <w:p>
      <w:pPr>
        <w:ind w:left="433"/>
        <w:spacing w:before="1" w:line="212" w:lineRule="auto"/>
        <w:rPr>
          <w:rFonts w:ascii="SimHei" w:hAnsi="SimHei" w:eastAsia="SimHei" w:cs="SimHei"/>
          <w:sz w:val="21"/>
          <w:szCs w:val="21"/>
        </w:rPr>
      </w:pPr>
      <w:r>
        <w:rPr>
          <w:rFonts w:ascii="SimHei" w:hAnsi="SimHei" w:eastAsia="SimHei" w:cs="SimHei"/>
          <w:sz w:val="21"/>
          <w:szCs w:val="21"/>
          <w:b/>
          <w:bCs/>
          <w:spacing w:val="-1"/>
        </w:rPr>
        <w:t>只有一项是最符合题目要求的，请将其选出。</w:t>
      </w:r>
    </w:p>
    <w:p>
      <w:pPr>
        <w:spacing w:before="112" w:line="220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"/>
        </w:rPr>
        <w:t>1.</w:t>
      </w:r>
      <w:r>
        <w:rPr>
          <w:rFonts w:ascii="SimSun" w:hAnsi="SimSun" w:eastAsia="SimSun" w:cs="SimSun"/>
          <w:sz w:val="21"/>
          <w:szCs w:val="21"/>
          <w:spacing w:val="26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"/>
        </w:rPr>
        <w:t>流动资金在项目运营中的体现形式是</w:t>
      </w:r>
    </w:p>
    <w:p>
      <w:pPr>
        <w:ind w:left="430"/>
        <w:spacing w:before="69" w:line="228" w:lineRule="auto"/>
        <w:rPr>
          <w:rFonts w:ascii="SimSun" w:hAnsi="SimSun" w:eastAsia="SimSun" w:cs="SimSu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position w:val="1"/>
        </w:rPr>
        <w:t>A.</w:t>
      </w:r>
      <w:r>
        <w:rPr>
          <w:rFonts w:ascii="Times New Roman" w:hAnsi="Times New Roman" w:eastAsia="Times New Roman" w:cs="Times New Roman"/>
          <w:sz w:val="21"/>
          <w:szCs w:val="21"/>
          <w:spacing w:val="26"/>
          <w:position w:val="1"/>
        </w:rPr>
        <w:t xml:space="preserve">  </w:t>
      </w:r>
      <w:r>
        <w:rPr>
          <w:rFonts w:ascii="SimSun" w:hAnsi="SimSun" w:eastAsia="SimSun" w:cs="SimSun"/>
          <w:sz w:val="21"/>
          <w:szCs w:val="21"/>
          <w:position w:val="1"/>
        </w:rPr>
        <w:t>固定资产</w:t>
      </w:r>
      <w:r>
        <w:rPr>
          <w:rFonts w:ascii="SimSun" w:hAnsi="SimSun" w:eastAsia="SimSun" w:cs="SimSun"/>
          <w:sz w:val="21"/>
          <w:szCs w:val="21"/>
          <w:spacing w:val="2"/>
          <w:position w:val="1"/>
        </w:rPr>
        <w:t xml:space="preserve">                      </w:t>
      </w:r>
      <w:r>
        <w:rPr>
          <w:rFonts w:ascii="Times New Roman" w:hAnsi="Times New Roman" w:eastAsia="Times New Roman" w:cs="Times New Roman"/>
          <w:sz w:val="21"/>
          <w:szCs w:val="21"/>
          <w:position w:val="-1"/>
        </w:rPr>
        <w:t>B.</w:t>
      </w:r>
      <w:r>
        <w:rPr>
          <w:rFonts w:ascii="Times New Roman" w:hAnsi="Times New Roman" w:eastAsia="Times New Roman" w:cs="Times New Roman"/>
          <w:sz w:val="21"/>
          <w:szCs w:val="21"/>
          <w:spacing w:val="29"/>
          <w:w w:val="101"/>
          <w:position w:val="-1"/>
        </w:rPr>
        <w:t xml:space="preserve">  </w:t>
      </w:r>
      <w:r>
        <w:rPr>
          <w:rFonts w:ascii="SimSun" w:hAnsi="SimSun" w:eastAsia="SimSun" w:cs="SimSun"/>
          <w:sz w:val="21"/>
          <w:szCs w:val="21"/>
          <w:position w:val="-1"/>
        </w:rPr>
        <w:t>流动资产</w:t>
      </w:r>
    </w:p>
    <w:p>
      <w:pPr>
        <w:ind w:left="430"/>
        <w:spacing w:before="91"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spacing w:val="2"/>
        </w:rPr>
        <w:t>C.</w:t>
      </w:r>
      <w:r>
        <w:rPr>
          <w:rFonts w:ascii="Times New Roman" w:hAnsi="Times New Roman" w:eastAsia="Times New Roman" w:cs="Times New Roman"/>
          <w:sz w:val="21"/>
          <w:szCs w:val="21"/>
          <w:spacing w:val="19"/>
          <w:w w:val="101"/>
        </w:rPr>
        <w:t xml:space="preserve">  </w:t>
      </w:r>
      <w:r>
        <w:rPr>
          <w:rFonts w:ascii="SimSun" w:hAnsi="SimSun" w:eastAsia="SimSun" w:cs="SimSun"/>
          <w:sz w:val="21"/>
          <w:szCs w:val="21"/>
          <w:spacing w:val="2"/>
        </w:rPr>
        <w:t>无形资产</w:t>
      </w:r>
      <w:r>
        <w:rPr>
          <w:rFonts w:ascii="SimSun" w:hAnsi="SimSun" w:eastAsia="SimSun" w:cs="SimSun"/>
          <w:sz w:val="21"/>
          <w:szCs w:val="21"/>
          <w:spacing w:val="3"/>
        </w:rPr>
        <w:t xml:space="preserve">                      </w:t>
      </w:r>
      <w:r>
        <w:rPr>
          <w:rFonts w:ascii="Times New Roman" w:hAnsi="Times New Roman" w:eastAsia="Times New Roman" w:cs="Times New Roman"/>
          <w:sz w:val="21"/>
          <w:szCs w:val="21"/>
          <w:spacing w:val="2"/>
        </w:rPr>
        <w:t>D.</w:t>
      </w:r>
      <w:r>
        <w:rPr>
          <w:rFonts w:ascii="Times New Roman" w:hAnsi="Times New Roman" w:eastAsia="Times New Roman" w:cs="Times New Roman"/>
          <w:sz w:val="21"/>
          <w:szCs w:val="21"/>
          <w:spacing w:val="28"/>
        </w:rPr>
        <w:t xml:space="preserve">  </w:t>
      </w:r>
      <w:r>
        <w:rPr>
          <w:rFonts w:ascii="SimSun" w:hAnsi="SimSun" w:eastAsia="SimSun" w:cs="SimSun"/>
          <w:sz w:val="21"/>
          <w:szCs w:val="21"/>
          <w:spacing w:val="2"/>
        </w:rPr>
        <w:t>其他资产</w:t>
      </w:r>
    </w:p>
    <w:p>
      <w:pPr>
        <w:spacing w:before="69" w:line="218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4"/>
        </w:rPr>
        <w:t>2.</w:t>
      </w:r>
      <w:r>
        <w:rPr>
          <w:rFonts w:ascii="SimSun" w:hAnsi="SimSun" w:eastAsia="SimSun" w:cs="SimSun"/>
          <w:sz w:val="21"/>
          <w:szCs w:val="21"/>
          <w:spacing w:val="33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4"/>
        </w:rPr>
        <w:t>现值(P)表示的资金价值时点一般是</w:t>
      </w:r>
    </w:p>
    <w:p>
      <w:pPr>
        <w:ind w:left="430"/>
        <w:spacing w:before="114"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spacing w:val="-3"/>
        </w:rPr>
        <w:t>A.</w:t>
      </w:r>
      <w:r>
        <w:rPr>
          <w:rFonts w:ascii="Times New Roman" w:hAnsi="Times New Roman" w:eastAsia="Times New Roman" w:cs="Times New Roman"/>
          <w:sz w:val="21"/>
          <w:szCs w:val="21"/>
          <w:spacing w:val="24"/>
          <w:w w:val="101"/>
        </w:rPr>
        <w:t xml:space="preserve">  </w:t>
      </w:r>
      <w:r>
        <w:rPr>
          <w:rFonts w:ascii="SimSun" w:hAnsi="SimSun" w:eastAsia="SimSun" w:cs="SimSun"/>
          <w:sz w:val="21"/>
          <w:szCs w:val="21"/>
          <w:spacing w:val="-3"/>
        </w:rPr>
        <w:t>计算期末</w:t>
      </w:r>
      <w:r>
        <w:rPr>
          <w:rFonts w:ascii="SimSun" w:hAnsi="SimSun" w:eastAsia="SimSun" w:cs="SimSun"/>
          <w:sz w:val="21"/>
          <w:szCs w:val="21"/>
          <w:spacing w:val="2"/>
        </w:rPr>
        <w:t xml:space="preserve">                      </w:t>
      </w:r>
      <w:r>
        <w:rPr>
          <w:rFonts w:ascii="Times New Roman" w:hAnsi="Times New Roman" w:eastAsia="Times New Roman" w:cs="Times New Roman"/>
          <w:sz w:val="21"/>
          <w:szCs w:val="21"/>
          <w:spacing w:val="-3"/>
        </w:rPr>
        <w:t>B.</w:t>
      </w:r>
      <w:r>
        <w:rPr>
          <w:rFonts w:ascii="Times New Roman" w:hAnsi="Times New Roman" w:eastAsia="Times New Roman" w:cs="Times New Roman"/>
          <w:sz w:val="21"/>
          <w:szCs w:val="21"/>
          <w:spacing w:val="3"/>
        </w:rPr>
        <w:t xml:space="preserve">    </w:t>
      </w:r>
      <w:r>
        <w:rPr>
          <w:rFonts w:ascii="SimSun" w:hAnsi="SimSun" w:eastAsia="SimSun" w:cs="SimSun"/>
          <w:sz w:val="21"/>
          <w:szCs w:val="21"/>
          <w:spacing w:val="-3"/>
        </w:rPr>
        <w:t>计算期初</w:t>
      </w:r>
    </w:p>
    <w:p>
      <w:pPr>
        <w:ind w:left="430"/>
        <w:spacing w:before="71" w:line="228" w:lineRule="auto"/>
        <w:rPr>
          <w:rFonts w:ascii="SimSun" w:hAnsi="SimSun" w:eastAsia="SimSun" w:cs="SimSu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spacing w:val="1"/>
          <w:position w:val="1"/>
        </w:rPr>
        <w:t>C.</w:t>
      </w:r>
      <w:r>
        <w:rPr>
          <w:rFonts w:ascii="Times New Roman" w:hAnsi="Times New Roman" w:eastAsia="Times New Roman" w:cs="Times New Roman"/>
          <w:sz w:val="21"/>
          <w:szCs w:val="21"/>
          <w:spacing w:val="25"/>
          <w:w w:val="101"/>
          <w:position w:val="1"/>
        </w:rPr>
        <w:t xml:space="preserve">  </w:t>
      </w:r>
      <w:r>
        <w:rPr>
          <w:rFonts w:ascii="SimSun" w:hAnsi="SimSun" w:eastAsia="SimSun" w:cs="SimSun"/>
          <w:sz w:val="21"/>
          <w:szCs w:val="21"/>
          <w:spacing w:val="1"/>
          <w:position w:val="1"/>
        </w:rPr>
        <w:t>计算期隔年</w:t>
      </w:r>
      <w:r>
        <w:rPr>
          <w:rFonts w:ascii="SimSun" w:hAnsi="SimSun" w:eastAsia="SimSun" w:cs="SimSun"/>
          <w:sz w:val="21"/>
          <w:szCs w:val="21"/>
          <w:spacing w:val="3"/>
          <w:position w:val="1"/>
        </w:rPr>
        <w:t xml:space="preserve">                    </w:t>
      </w:r>
      <w:r>
        <w:rPr>
          <w:rFonts w:ascii="Times New Roman" w:hAnsi="Times New Roman" w:eastAsia="Times New Roman" w:cs="Times New Roman"/>
          <w:sz w:val="21"/>
          <w:szCs w:val="21"/>
          <w:spacing w:val="1"/>
        </w:rPr>
        <w:t>D.</w:t>
      </w:r>
      <w:r>
        <w:rPr>
          <w:rFonts w:ascii="Times New Roman" w:hAnsi="Times New Roman" w:eastAsia="Times New Roman" w:cs="Times New Roman"/>
          <w:sz w:val="21"/>
          <w:szCs w:val="21"/>
          <w:spacing w:val="23"/>
        </w:rPr>
        <w:t xml:space="preserve">  </w:t>
      </w:r>
      <w:r>
        <w:rPr>
          <w:rFonts w:ascii="SimSun" w:hAnsi="SimSun" w:eastAsia="SimSun" w:cs="SimSun"/>
          <w:sz w:val="21"/>
          <w:szCs w:val="21"/>
          <w:spacing w:val="1"/>
        </w:rPr>
        <w:t>计算期任一时点</w:t>
      </w:r>
    </w:p>
    <w:p>
      <w:pPr>
        <w:spacing w:before="71"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2"/>
        </w:rPr>
        <w:t>3.</w:t>
      </w:r>
      <w:r>
        <w:rPr>
          <w:rFonts w:ascii="SimSun" w:hAnsi="SimSun" w:eastAsia="SimSun" w:cs="SimSun"/>
          <w:sz w:val="21"/>
          <w:szCs w:val="21"/>
          <w:spacing w:val="18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2"/>
        </w:rPr>
        <w:t>等额支付资金回收系数是</w:t>
      </w:r>
    </w:p>
    <w:p>
      <w:pPr>
        <w:ind w:left="430"/>
        <w:spacing w:before="89" w:line="202" w:lineRule="auto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spacing w:val="-1"/>
          <w:position w:val="1"/>
        </w:rPr>
        <w:t>A.(A/Fi,n)</w:t>
      </w:r>
      <w:r>
        <w:rPr>
          <w:rFonts w:ascii="Times New Roman" w:hAnsi="Times New Roman" w:eastAsia="Times New Roman" w:cs="Times New Roman"/>
          <w:sz w:val="21"/>
          <w:szCs w:val="21"/>
          <w:spacing w:val="1"/>
          <w:position w:val="1"/>
        </w:rPr>
        <w:t xml:space="preserve">                                </w:t>
      </w:r>
      <w:r>
        <w:rPr>
          <w:rFonts w:ascii="Times New Roman" w:hAnsi="Times New Roman" w:eastAsia="Times New Roman" w:cs="Times New Roman"/>
          <w:sz w:val="21"/>
          <w:szCs w:val="21"/>
          <w:position w:val="1"/>
        </w:rPr>
        <w:t xml:space="preserve">                   </w:t>
      </w:r>
      <w:r>
        <w:rPr>
          <w:rFonts w:ascii="Times New Roman" w:hAnsi="Times New Roman" w:eastAsia="Times New Roman" w:cs="Times New Roman"/>
          <w:sz w:val="21"/>
          <w:szCs w:val="21"/>
          <w:spacing w:val="-1"/>
        </w:rPr>
        <w:t>B.(A/P,i,n)</w:t>
      </w:r>
    </w:p>
    <w:p>
      <w:pPr>
        <w:ind w:left="430"/>
        <w:spacing w:before="127" w:line="202" w:lineRule="auto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spacing w:val="-1"/>
          <w:position w:val="1"/>
        </w:rPr>
        <w:t>C.(FA,i,n)</w:t>
      </w:r>
      <w:r>
        <w:rPr>
          <w:rFonts w:ascii="Times New Roman" w:hAnsi="Times New Roman" w:eastAsia="Times New Roman" w:cs="Times New Roman"/>
          <w:sz w:val="21"/>
          <w:szCs w:val="21"/>
          <w:spacing w:val="1"/>
          <w:position w:val="1"/>
        </w:rPr>
        <w:t xml:space="preserve">                                                  </w:t>
      </w:r>
      <w:r>
        <w:rPr>
          <w:rFonts w:ascii="Times New Roman" w:hAnsi="Times New Roman" w:eastAsia="Times New Roman" w:cs="Times New Roman"/>
          <w:sz w:val="21"/>
          <w:szCs w:val="21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1"/>
          <w:position w:val="-1"/>
        </w:rPr>
        <w:t>D.(P/A,i,n)</w:t>
      </w:r>
    </w:p>
    <w:p>
      <w:pPr>
        <w:spacing w:before="108"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5"/>
        </w:rPr>
        <w:t>4.</w:t>
      </w:r>
      <w:r>
        <w:rPr>
          <w:rFonts w:ascii="SimSun" w:hAnsi="SimSun" w:eastAsia="SimSun" w:cs="SimSun"/>
          <w:sz w:val="21"/>
          <w:szCs w:val="21"/>
          <w:spacing w:val="24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5"/>
        </w:rPr>
        <w:t>用</w:t>
      </w:r>
      <w:r>
        <w:rPr>
          <w:rFonts w:ascii="SimSun" w:hAnsi="SimSun" w:eastAsia="SimSun" w:cs="SimSun"/>
          <w:sz w:val="21"/>
          <w:szCs w:val="21"/>
        </w:rPr>
        <w:t>NPVR</w:t>
      </w:r>
      <w:r>
        <w:rPr>
          <w:rFonts w:ascii="SimSun" w:hAnsi="SimSun" w:eastAsia="SimSun" w:cs="SimSun"/>
          <w:sz w:val="21"/>
          <w:szCs w:val="21"/>
          <w:spacing w:val="15"/>
        </w:rPr>
        <w:t>指标判断项目经济上是否可行的准则是</w:t>
      </w:r>
    </w:p>
    <w:p>
      <w:pPr>
        <w:ind w:left="430"/>
        <w:spacing w:before="91"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spacing w:val="22"/>
          <w:position w:val="1"/>
        </w:rPr>
        <w:t>A.</w:t>
      </w:r>
      <w:r>
        <w:rPr>
          <w:rFonts w:ascii="Times New Roman" w:hAnsi="Times New Roman" w:eastAsia="Times New Roman" w:cs="Times New Roman"/>
          <w:sz w:val="21"/>
          <w:szCs w:val="21"/>
          <w:spacing w:val="14"/>
          <w:position w:val="1"/>
        </w:rPr>
        <w:t xml:space="preserve">  </w:t>
      </w:r>
      <w:r>
        <w:rPr>
          <w:rFonts w:ascii="SimSun" w:hAnsi="SimSun" w:eastAsia="SimSun" w:cs="SimSun"/>
          <w:sz w:val="21"/>
          <w:szCs w:val="21"/>
          <w:position w:val="1"/>
        </w:rPr>
        <w:t>NPVR</w:t>
      </w:r>
      <w:r>
        <w:rPr>
          <w:rFonts w:ascii="SimSun" w:hAnsi="SimSun" w:eastAsia="SimSun" w:cs="SimSun"/>
          <w:sz w:val="21"/>
          <w:szCs w:val="21"/>
          <w:spacing w:val="22"/>
          <w:position w:val="1"/>
        </w:rPr>
        <w:t>≥基准收益率</w:t>
      </w:r>
      <w:r>
        <w:rPr>
          <w:rFonts w:ascii="SimSun" w:hAnsi="SimSun" w:eastAsia="SimSun" w:cs="SimSun"/>
          <w:sz w:val="21"/>
          <w:szCs w:val="21"/>
          <w:position w:val="1"/>
        </w:rPr>
        <w:t xml:space="preserve">             </w:t>
      </w:r>
      <w:r>
        <w:rPr>
          <w:rFonts w:ascii="Times New Roman" w:hAnsi="Times New Roman" w:eastAsia="Times New Roman" w:cs="Times New Roman"/>
          <w:sz w:val="21"/>
          <w:szCs w:val="21"/>
          <w:spacing w:val="22"/>
          <w:position w:val="-1"/>
        </w:rPr>
        <w:t>B.</w:t>
      </w:r>
      <w:r>
        <w:rPr>
          <w:rFonts w:ascii="Times New Roman" w:hAnsi="Times New Roman" w:eastAsia="Times New Roman" w:cs="Times New Roman"/>
          <w:sz w:val="21"/>
          <w:szCs w:val="21"/>
          <w:spacing w:val="9"/>
          <w:position w:val="-1"/>
        </w:rPr>
        <w:t xml:space="preserve">   </w:t>
      </w:r>
      <w:r>
        <w:rPr>
          <w:rFonts w:ascii="SimSun" w:hAnsi="SimSun" w:eastAsia="SimSun" w:cs="SimSun"/>
          <w:sz w:val="21"/>
          <w:szCs w:val="21"/>
          <w:position w:val="-1"/>
        </w:rPr>
        <w:t>NPVR</w:t>
      </w:r>
      <w:r>
        <w:rPr>
          <w:rFonts w:ascii="SimSun" w:hAnsi="SimSun" w:eastAsia="SimSun" w:cs="SimSun"/>
          <w:sz w:val="21"/>
          <w:szCs w:val="21"/>
          <w:spacing w:val="22"/>
          <w:position w:val="-1"/>
        </w:rPr>
        <w:t>&lt;基准收益率</w:t>
      </w:r>
    </w:p>
    <w:p>
      <w:pPr>
        <w:ind w:left="430"/>
        <w:spacing w:before="91" w:line="192" w:lineRule="auto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spacing w:val="-1"/>
          <w:position w:val="2"/>
        </w:rPr>
        <w:t>C.</w:t>
      </w:r>
      <w:r>
        <w:rPr>
          <w:rFonts w:ascii="Times New Roman" w:hAnsi="Times New Roman" w:eastAsia="Times New Roman" w:cs="Times New Roman"/>
          <w:sz w:val="21"/>
          <w:szCs w:val="21"/>
          <w:spacing w:val="28"/>
          <w:w w:val="101"/>
          <w:position w:val="2"/>
        </w:rPr>
        <w:t xml:space="preserve">  </w:t>
      </w:r>
      <w:r>
        <w:rPr>
          <w:rFonts w:ascii="Times New Roman" w:hAnsi="Times New Roman" w:eastAsia="Times New Roman" w:cs="Times New Roman"/>
          <w:sz w:val="21"/>
          <w:szCs w:val="21"/>
          <w:spacing w:val="-1"/>
          <w:position w:val="2"/>
        </w:rPr>
        <w:t>NPVR≥0</w:t>
      </w:r>
      <w:r>
        <w:rPr>
          <w:rFonts w:ascii="Times New Roman" w:hAnsi="Times New Roman" w:eastAsia="Times New Roman" w:cs="Times New Roman"/>
          <w:sz w:val="21"/>
          <w:szCs w:val="21"/>
          <w:spacing w:val="1"/>
          <w:position w:val="2"/>
        </w:rPr>
        <w:t xml:space="preserve">                                           </w:t>
      </w:r>
      <w:r>
        <w:rPr>
          <w:rFonts w:ascii="Times New Roman" w:hAnsi="Times New Roman" w:eastAsia="Times New Roman" w:cs="Times New Roman"/>
          <w:sz w:val="21"/>
          <w:szCs w:val="21"/>
          <w:position w:val="2"/>
        </w:rPr>
        <w:t xml:space="preserve">   </w:t>
      </w:r>
      <w:r>
        <w:rPr>
          <w:rFonts w:ascii="Times New Roman" w:hAnsi="Times New Roman" w:eastAsia="Times New Roman" w:cs="Times New Roman"/>
          <w:sz w:val="21"/>
          <w:szCs w:val="21"/>
          <w:spacing w:val="-1"/>
          <w:position w:val="-2"/>
        </w:rPr>
        <w:t>D.</w:t>
      </w:r>
      <w:r>
        <w:rPr>
          <w:rFonts w:ascii="Times New Roman" w:hAnsi="Times New Roman" w:eastAsia="Times New Roman" w:cs="Times New Roman"/>
          <w:sz w:val="21"/>
          <w:szCs w:val="21"/>
          <w:spacing w:val="22"/>
          <w:position w:val="-2"/>
        </w:rPr>
        <w:t xml:space="preserve">  </w:t>
      </w:r>
      <w:r>
        <w:rPr>
          <w:rFonts w:ascii="Times New Roman" w:hAnsi="Times New Roman" w:eastAsia="Times New Roman" w:cs="Times New Roman"/>
          <w:sz w:val="21"/>
          <w:szCs w:val="21"/>
          <w:spacing w:val="-1"/>
          <w:position w:val="-2"/>
        </w:rPr>
        <w:t>NPVR&lt;0</w:t>
      </w:r>
    </w:p>
    <w:p>
      <w:pPr>
        <w:spacing w:before="105" w:line="218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4"/>
        </w:rPr>
        <w:t>5.</w:t>
      </w:r>
      <w:r>
        <w:rPr>
          <w:rFonts w:ascii="SimSun" w:hAnsi="SimSun" w:eastAsia="SimSun" w:cs="SimSun"/>
          <w:sz w:val="21"/>
          <w:szCs w:val="21"/>
          <w:spacing w:val="10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4"/>
        </w:rPr>
        <w:t>价值工程中的寿命周期成本=生产成本+</w:t>
      </w:r>
    </w:p>
    <w:p>
      <w:pPr>
        <w:ind w:left="430"/>
        <w:spacing w:before="112"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A.</w:t>
      </w:r>
      <w:r>
        <w:rPr>
          <w:rFonts w:ascii="Times New Roman" w:hAnsi="Times New Roman" w:eastAsia="Times New Roman" w:cs="Times New Roman"/>
          <w:sz w:val="21"/>
          <w:szCs w:val="21"/>
          <w:spacing w:val="23"/>
          <w:w w:val="101"/>
        </w:rPr>
        <w:t xml:space="preserve">  </w:t>
      </w:r>
      <w:r>
        <w:rPr>
          <w:rFonts w:ascii="SimSun" w:hAnsi="SimSun" w:eastAsia="SimSun" w:cs="SimSun"/>
          <w:sz w:val="21"/>
          <w:szCs w:val="21"/>
        </w:rPr>
        <w:t>使用成本</w:t>
      </w:r>
      <w:r>
        <w:rPr>
          <w:rFonts w:ascii="SimSun" w:hAnsi="SimSun" w:eastAsia="SimSun" w:cs="SimSun"/>
          <w:sz w:val="21"/>
          <w:szCs w:val="21"/>
          <w:spacing w:val="2"/>
        </w:rPr>
        <w:t xml:space="preserve">                      </w:t>
      </w:r>
      <w:r>
        <w:rPr>
          <w:rFonts w:ascii="Times New Roman" w:hAnsi="Times New Roman" w:eastAsia="Times New Roman" w:cs="Times New Roman"/>
          <w:sz w:val="21"/>
          <w:szCs w:val="21"/>
        </w:rPr>
        <w:t>B.</w:t>
      </w:r>
      <w:r>
        <w:rPr>
          <w:rFonts w:ascii="Times New Roman" w:hAnsi="Times New Roman" w:eastAsia="Times New Roman" w:cs="Times New Roman"/>
          <w:sz w:val="21"/>
          <w:szCs w:val="21"/>
          <w:spacing w:val="31"/>
          <w:w w:val="101"/>
        </w:rPr>
        <w:t xml:space="preserve">  </w:t>
      </w:r>
      <w:r>
        <w:rPr>
          <w:rFonts w:ascii="SimSun" w:hAnsi="SimSun" w:eastAsia="SimSun" w:cs="SimSun"/>
          <w:sz w:val="21"/>
          <w:szCs w:val="21"/>
        </w:rPr>
        <w:t>建设成本</w:t>
      </w:r>
    </w:p>
    <w:p>
      <w:pPr>
        <w:ind w:left="430"/>
        <w:spacing w:before="61"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position w:val="1"/>
        </w:rPr>
        <w:t>C.</w:t>
      </w:r>
      <w:r>
        <w:rPr>
          <w:rFonts w:ascii="Times New Roman" w:hAnsi="Times New Roman" w:eastAsia="Times New Roman" w:cs="Times New Roman"/>
          <w:sz w:val="21"/>
          <w:szCs w:val="21"/>
          <w:spacing w:val="2"/>
          <w:position w:val="1"/>
        </w:rPr>
        <w:t xml:space="preserve">   </w:t>
      </w:r>
      <w:r>
        <w:rPr>
          <w:rFonts w:ascii="SimSun" w:hAnsi="SimSun" w:eastAsia="SimSun" w:cs="SimSun"/>
          <w:sz w:val="21"/>
          <w:szCs w:val="21"/>
          <w:position w:val="1"/>
        </w:rPr>
        <w:t>设计成本</w:t>
      </w:r>
      <w:r>
        <w:rPr>
          <w:rFonts w:ascii="SimSun" w:hAnsi="SimSun" w:eastAsia="SimSun" w:cs="SimSun"/>
          <w:sz w:val="21"/>
          <w:szCs w:val="21"/>
          <w:spacing w:val="2"/>
          <w:position w:val="1"/>
        </w:rPr>
        <w:t xml:space="preserve">                      </w:t>
      </w:r>
      <w:r>
        <w:rPr>
          <w:rFonts w:ascii="Times New Roman" w:hAnsi="Times New Roman" w:eastAsia="Times New Roman" w:cs="Times New Roman"/>
          <w:sz w:val="21"/>
          <w:szCs w:val="21"/>
          <w:position w:val="-1"/>
        </w:rPr>
        <w:t>D.</w:t>
      </w:r>
      <w:r>
        <w:rPr>
          <w:rFonts w:ascii="Times New Roman" w:hAnsi="Times New Roman" w:eastAsia="Times New Roman" w:cs="Times New Roman"/>
          <w:sz w:val="21"/>
          <w:szCs w:val="21"/>
          <w:spacing w:val="31"/>
          <w:position w:val="-1"/>
        </w:rPr>
        <w:t xml:space="preserve">  </w:t>
      </w:r>
      <w:r>
        <w:rPr>
          <w:rFonts w:ascii="SimSun" w:hAnsi="SimSun" w:eastAsia="SimSun" w:cs="SimSun"/>
          <w:sz w:val="21"/>
          <w:szCs w:val="21"/>
          <w:position w:val="-1"/>
        </w:rPr>
        <w:t>开发成本</w:t>
      </w:r>
    </w:p>
    <w:p>
      <w:pPr>
        <w:spacing w:before="72" w:line="369" w:lineRule="exact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4"/>
          <w:position w:val="12"/>
        </w:rPr>
        <w:t>6.</w:t>
      </w:r>
      <w:r>
        <w:rPr>
          <w:rFonts w:ascii="SimSun" w:hAnsi="SimSun" w:eastAsia="SimSun" w:cs="SimSun"/>
          <w:sz w:val="21"/>
          <w:szCs w:val="21"/>
          <w:spacing w:val="19"/>
          <w:position w:val="12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4"/>
          <w:position w:val="12"/>
        </w:rPr>
        <w:t>教师上课采用粉笔书写有沾污手指、产生粉尘、短支浪费等缺点，对此人们创造了</w:t>
      </w:r>
    </w:p>
    <w:p>
      <w:pPr>
        <w:ind w:left="310"/>
        <w:spacing w:before="1" w:line="218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3"/>
        </w:rPr>
        <w:t>无尘粉笔、多媒体教学等教学手段创新方案，这种创新改进方法是</w:t>
      </w:r>
    </w:p>
    <w:p>
      <w:pPr>
        <w:ind w:left="430"/>
        <w:spacing w:before="91"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spacing w:val="1"/>
          <w:position w:val="1"/>
        </w:rPr>
        <w:t>A.</w:t>
      </w:r>
      <w:r>
        <w:rPr>
          <w:rFonts w:ascii="Times New Roman" w:hAnsi="Times New Roman" w:eastAsia="Times New Roman" w:cs="Times New Roman"/>
          <w:sz w:val="21"/>
          <w:szCs w:val="21"/>
          <w:spacing w:val="26"/>
          <w:position w:val="1"/>
        </w:rPr>
        <w:t xml:space="preserve">  </w:t>
      </w:r>
      <w:r>
        <w:rPr>
          <w:rFonts w:ascii="SimSun" w:hAnsi="SimSun" w:eastAsia="SimSun" w:cs="SimSun"/>
          <w:sz w:val="21"/>
          <w:szCs w:val="21"/>
          <w:spacing w:val="1"/>
          <w:position w:val="1"/>
        </w:rPr>
        <w:t>特点列举法</w:t>
      </w:r>
      <w:r>
        <w:rPr>
          <w:rFonts w:ascii="SimSun" w:hAnsi="SimSun" w:eastAsia="SimSun" w:cs="SimSun"/>
          <w:sz w:val="21"/>
          <w:szCs w:val="21"/>
          <w:spacing w:val="2"/>
          <w:position w:val="1"/>
        </w:rPr>
        <w:t xml:space="preserve">                    </w:t>
      </w:r>
      <w:r>
        <w:rPr>
          <w:rFonts w:ascii="Times New Roman" w:hAnsi="Times New Roman" w:eastAsia="Times New Roman" w:cs="Times New Roman"/>
          <w:sz w:val="21"/>
          <w:szCs w:val="21"/>
          <w:spacing w:val="1"/>
          <w:position w:val="-1"/>
        </w:rPr>
        <w:t>B.</w:t>
      </w:r>
      <w:r>
        <w:rPr>
          <w:rFonts w:ascii="Times New Roman" w:hAnsi="Times New Roman" w:eastAsia="Times New Roman" w:cs="Times New Roman"/>
          <w:sz w:val="21"/>
          <w:szCs w:val="21"/>
          <w:spacing w:val="19"/>
          <w:w w:val="101"/>
          <w:position w:val="-1"/>
        </w:rPr>
        <w:t xml:space="preserve">  </w:t>
      </w:r>
      <w:r>
        <w:rPr>
          <w:rFonts w:ascii="SimSun" w:hAnsi="SimSun" w:eastAsia="SimSun" w:cs="SimSun"/>
          <w:sz w:val="21"/>
          <w:szCs w:val="21"/>
          <w:spacing w:val="1"/>
          <w:position w:val="-1"/>
        </w:rPr>
        <w:t>缺点列举法</w:t>
      </w:r>
    </w:p>
    <w:p>
      <w:pPr>
        <w:ind w:left="430"/>
        <w:spacing w:before="91"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spacing w:val="2"/>
        </w:rPr>
        <w:t>C.</w:t>
      </w:r>
      <w:r>
        <w:rPr>
          <w:rFonts w:ascii="Times New Roman" w:hAnsi="Times New Roman" w:eastAsia="Times New Roman" w:cs="Times New Roman"/>
          <w:sz w:val="21"/>
          <w:szCs w:val="21"/>
          <w:spacing w:val="31"/>
        </w:rPr>
        <w:t xml:space="preserve">  </w:t>
      </w:r>
      <w:r>
        <w:rPr>
          <w:rFonts w:ascii="SimSun" w:hAnsi="SimSun" w:eastAsia="SimSun" w:cs="SimSun"/>
          <w:sz w:val="21"/>
          <w:szCs w:val="21"/>
          <w:spacing w:val="2"/>
        </w:rPr>
        <w:t>希望点列举法</w:t>
      </w:r>
      <w:r>
        <w:rPr>
          <w:rFonts w:ascii="SimSun" w:hAnsi="SimSun" w:eastAsia="SimSun" w:cs="SimSun"/>
          <w:sz w:val="21"/>
          <w:szCs w:val="21"/>
          <w:spacing w:val="2"/>
        </w:rPr>
        <w:t xml:space="preserve">                  </w:t>
      </w:r>
      <w:r>
        <w:rPr>
          <w:rFonts w:ascii="Times New Roman" w:hAnsi="Times New Roman" w:eastAsia="Times New Roman" w:cs="Times New Roman"/>
          <w:sz w:val="21"/>
          <w:szCs w:val="21"/>
          <w:spacing w:val="2"/>
        </w:rPr>
        <w:t>D.</w:t>
      </w:r>
      <w:r>
        <w:rPr>
          <w:rFonts w:ascii="Times New Roman" w:hAnsi="Times New Roman" w:eastAsia="Times New Roman" w:cs="Times New Roman"/>
          <w:sz w:val="21"/>
          <w:szCs w:val="21"/>
          <w:spacing w:val="30"/>
          <w:w w:val="101"/>
        </w:rPr>
        <w:t xml:space="preserve">  </w:t>
      </w:r>
      <w:r>
        <w:rPr>
          <w:rFonts w:ascii="SimSun" w:hAnsi="SimSun" w:eastAsia="SimSun" w:cs="SimSun"/>
          <w:sz w:val="21"/>
          <w:szCs w:val="21"/>
          <w:spacing w:val="2"/>
        </w:rPr>
        <w:t>优点列举法</w:t>
      </w:r>
    </w:p>
    <w:p>
      <w:pPr>
        <w:ind w:left="1540"/>
        <w:spacing w:before="72"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6"/>
        </w:rPr>
        <w:t>浙02447#建筑经济与企业管理试题第1页(共5页</w:t>
      </w:r>
      <w:r>
        <w:rPr>
          <w:rFonts w:ascii="SimSun" w:hAnsi="SimSun" w:eastAsia="SimSun" w:cs="SimSun"/>
          <w:sz w:val="21"/>
          <w:szCs w:val="21"/>
          <w:spacing w:val="15"/>
        </w:rPr>
        <w:t>)</w:t>
      </w:r>
    </w:p>
    <w:p>
      <w:pPr>
        <w:sectPr>
          <w:pgSz w:w="10220" w:h="14060"/>
          <w:pgMar w:top="707" w:right="750" w:bottom="0" w:left="1019" w:header="0" w:footer="0" w:gutter="0"/>
        </w:sectPr>
        <w:rPr/>
      </w:pPr>
    </w:p>
    <w:p>
      <w:pPr>
        <w:spacing w:before="42"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2"/>
        </w:rPr>
        <w:t>7.</w:t>
      </w:r>
      <w:r>
        <w:rPr>
          <w:rFonts w:ascii="SimSun" w:hAnsi="SimSun" w:eastAsia="SimSun" w:cs="SimSun"/>
          <w:sz w:val="21"/>
          <w:szCs w:val="21"/>
          <w:spacing w:val="8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2"/>
        </w:rPr>
        <w:t>施工阶段的项目管理主要实施单位是</w:t>
      </w:r>
    </w:p>
    <w:p>
      <w:pPr>
        <w:ind w:left="389"/>
        <w:spacing w:before="101" w:line="220" w:lineRule="auto"/>
        <w:rPr>
          <w:rFonts w:ascii="SimSun" w:hAnsi="SimSun" w:eastAsia="SimSun" w:cs="SimSu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spacing w:val="2"/>
        </w:rPr>
        <w:t>A.</w:t>
      </w:r>
      <w:r>
        <w:rPr>
          <w:rFonts w:ascii="Times New Roman" w:hAnsi="Times New Roman" w:eastAsia="Times New Roman" w:cs="Times New Roman"/>
          <w:sz w:val="21"/>
          <w:szCs w:val="21"/>
          <w:spacing w:val="24"/>
        </w:rPr>
        <w:t xml:space="preserve">  </w:t>
      </w:r>
      <w:r>
        <w:rPr>
          <w:rFonts w:ascii="SimSun" w:hAnsi="SimSun" w:eastAsia="SimSun" w:cs="SimSun"/>
          <w:sz w:val="21"/>
          <w:szCs w:val="21"/>
          <w:spacing w:val="2"/>
        </w:rPr>
        <w:t>施工单位</w:t>
      </w:r>
      <w:r>
        <w:rPr>
          <w:rFonts w:ascii="SimSun" w:hAnsi="SimSun" w:eastAsia="SimSun" w:cs="SimSun"/>
          <w:sz w:val="21"/>
          <w:szCs w:val="21"/>
          <w:spacing w:val="2"/>
        </w:rPr>
        <w:t xml:space="preserve">                      </w:t>
      </w:r>
      <w:r>
        <w:rPr>
          <w:rFonts w:ascii="Times New Roman" w:hAnsi="Times New Roman" w:eastAsia="Times New Roman" w:cs="Times New Roman"/>
          <w:sz w:val="21"/>
          <w:szCs w:val="21"/>
          <w:spacing w:val="2"/>
        </w:rPr>
        <w:t>B.</w:t>
      </w:r>
      <w:r>
        <w:rPr>
          <w:rFonts w:ascii="Times New Roman" w:hAnsi="Times New Roman" w:eastAsia="Times New Roman" w:cs="Times New Roman"/>
          <w:sz w:val="21"/>
          <w:szCs w:val="21"/>
          <w:spacing w:val="27"/>
        </w:rPr>
        <w:t xml:space="preserve">  </w:t>
      </w:r>
      <w:r>
        <w:rPr>
          <w:rFonts w:ascii="SimSun" w:hAnsi="SimSun" w:eastAsia="SimSun" w:cs="SimSun"/>
          <w:sz w:val="21"/>
          <w:szCs w:val="21"/>
          <w:spacing w:val="2"/>
        </w:rPr>
        <w:t>设计单位</w:t>
      </w:r>
    </w:p>
    <w:p>
      <w:pPr>
        <w:ind w:left="389"/>
        <w:spacing w:before="90" w:line="227" w:lineRule="auto"/>
        <w:rPr>
          <w:rFonts w:ascii="SimSun" w:hAnsi="SimSun" w:eastAsia="SimSun" w:cs="SimSu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position w:val="1"/>
        </w:rPr>
        <w:t>C.</w:t>
      </w:r>
      <w:r>
        <w:rPr>
          <w:rFonts w:ascii="Times New Roman" w:hAnsi="Times New Roman" w:eastAsia="Times New Roman" w:cs="Times New Roman"/>
          <w:sz w:val="21"/>
          <w:szCs w:val="21"/>
          <w:spacing w:val="30"/>
          <w:position w:val="1"/>
        </w:rPr>
        <w:t xml:space="preserve">  </w:t>
      </w:r>
      <w:r>
        <w:rPr>
          <w:rFonts w:ascii="SimSun" w:hAnsi="SimSun" w:eastAsia="SimSun" w:cs="SimSun"/>
          <w:sz w:val="21"/>
          <w:szCs w:val="21"/>
          <w:position w:val="1"/>
        </w:rPr>
        <w:t>建设单位</w:t>
      </w:r>
      <w:r>
        <w:rPr>
          <w:rFonts w:ascii="SimSun" w:hAnsi="SimSun" w:eastAsia="SimSun" w:cs="SimSun"/>
          <w:sz w:val="21"/>
          <w:szCs w:val="21"/>
          <w:spacing w:val="2"/>
          <w:position w:val="1"/>
        </w:rPr>
        <w:t xml:space="preserve">                      </w:t>
      </w:r>
      <w:r>
        <w:rPr>
          <w:rFonts w:ascii="Times New Roman" w:hAnsi="Times New Roman" w:eastAsia="Times New Roman" w:cs="Times New Roman"/>
          <w:sz w:val="21"/>
          <w:szCs w:val="21"/>
          <w:position w:val="-1"/>
        </w:rPr>
        <w:t>D.</w:t>
      </w:r>
      <w:r>
        <w:rPr>
          <w:rFonts w:ascii="Times New Roman" w:hAnsi="Times New Roman" w:eastAsia="Times New Roman" w:cs="Times New Roman"/>
          <w:sz w:val="21"/>
          <w:szCs w:val="21"/>
          <w:spacing w:val="31"/>
          <w:position w:val="-1"/>
        </w:rPr>
        <w:t xml:space="preserve">  </w:t>
      </w:r>
      <w:r>
        <w:rPr>
          <w:rFonts w:ascii="SimSun" w:hAnsi="SimSun" w:eastAsia="SimSun" w:cs="SimSun"/>
          <w:sz w:val="21"/>
          <w:szCs w:val="21"/>
          <w:position w:val="-1"/>
        </w:rPr>
        <w:t>勘察单位</w:t>
      </w:r>
    </w:p>
    <w:p>
      <w:pPr>
        <w:spacing w:before="90"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2"/>
        </w:rPr>
        <w:t>8.</w:t>
      </w:r>
      <w:r>
        <w:rPr>
          <w:rFonts w:ascii="SimSun" w:hAnsi="SimSun" w:eastAsia="SimSun" w:cs="SimSun"/>
          <w:sz w:val="21"/>
          <w:szCs w:val="21"/>
          <w:spacing w:val="26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2"/>
        </w:rPr>
        <w:t>关于工程项目管理是一种全过程的综合性管理，说法正确的是</w:t>
      </w:r>
    </w:p>
    <w:p>
      <w:pPr>
        <w:ind w:left="389"/>
        <w:spacing w:before="90"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spacing w:val="1"/>
        </w:rPr>
        <w:t>A.</w:t>
      </w:r>
      <w:r>
        <w:rPr>
          <w:rFonts w:ascii="Times New Roman" w:hAnsi="Times New Roman" w:eastAsia="Times New Roman" w:cs="Times New Roman"/>
          <w:sz w:val="21"/>
          <w:szCs w:val="21"/>
          <w:spacing w:val="2"/>
        </w:rPr>
        <w:t xml:space="preserve">   </w:t>
      </w:r>
      <w:r>
        <w:rPr>
          <w:rFonts w:ascii="SimSun" w:hAnsi="SimSun" w:eastAsia="SimSun" w:cs="SimSun"/>
          <w:sz w:val="21"/>
          <w:szCs w:val="21"/>
          <w:spacing w:val="1"/>
        </w:rPr>
        <w:t>项目各阶段有明显界限且相互独立</w:t>
      </w:r>
    </w:p>
    <w:p>
      <w:pPr>
        <w:ind w:left="389"/>
        <w:spacing w:before="100"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spacing w:val="1"/>
        </w:rPr>
        <w:t>B.</w:t>
      </w:r>
      <w:r>
        <w:rPr>
          <w:rFonts w:ascii="Times New Roman" w:hAnsi="Times New Roman" w:eastAsia="Times New Roman" w:cs="Times New Roman"/>
          <w:sz w:val="21"/>
          <w:szCs w:val="21"/>
          <w:spacing w:val="6"/>
        </w:rPr>
        <w:t xml:space="preserve">   </w:t>
      </w:r>
      <w:r>
        <w:rPr>
          <w:rFonts w:ascii="SimSun" w:hAnsi="SimSun" w:eastAsia="SimSun" w:cs="SimSun"/>
          <w:sz w:val="21"/>
          <w:szCs w:val="21"/>
          <w:spacing w:val="1"/>
        </w:rPr>
        <w:t>只有招投标阶段需要进行成本管理</w:t>
      </w:r>
    </w:p>
    <w:p>
      <w:pPr>
        <w:ind w:left="389"/>
        <w:spacing w:before="102"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spacing w:val="1"/>
        </w:rPr>
        <w:t>C.</w:t>
      </w:r>
      <w:r>
        <w:rPr>
          <w:rFonts w:ascii="Times New Roman" w:hAnsi="Times New Roman" w:eastAsia="Times New Roman" w:cs="Times New Roman"/>
          <w:sz w:val="21"/>
          <w:szCs w:val="21"/>
          <w:spacing w:val="2"/>
        </w:rPr>
        <w:t xml:space="preserve">   </w:t>
      </w:r>
      <w:r>
        <w:rPr>
          <w:rFonts w:ascii="SimSun" w:hAnsi="SimSun" w:eastAsia="SimSun" w:cs="SimSun"/>
          <w:sz w:val="21"/>
          <w:szCs w:val="21"/>
          <w:spacing w:val="1"/>
        </w:rPr>
        <w:t>只有工程施工阶段需要进行安全管理</w:t>
      </w:r>
    </w:p>
    <w:p>
      <w:pPr>
        <w:ind w:left="389"/>
        <w:spacing w:before="100" w:line="370" w:lineRule="exact"/>
        <w:rPr>
          <w:rFonts w:ascii="SimSun" w:hAnsi="SimSun" w:eastAsia="SimSun" w:cs="SimSu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spacing w:val="2"/>
          <w:position w:val="12"/>
        </w:rPr>
        <w:t>D.</w:t>
      </w:r>
      <w:r>
        <w:rPr>
          <w:rFonts w:ascii="Times New Roman" w:hAnsi="Times New Roman" w:eastAsia="Times New Roman" w:cs="Times New Roman"/>
          <w:sz w:val="21"/>
          <w:szCs w:val="21"/>
          <w:spacing w:val="4"/>
          <w:position w:val="12"/>
        </w:rPr>
        <w:t xml:space="preserve">   </w:t>
      </w:r>
      <w:r>
        <w:rPr>
          <w:rFonts w:ascii="SimSun" w:hAnsi="SimSun" w:eastAsia="SimSun" w:cs="SimSun"/>
          <w:sz w:val="21"/>
          <w:szCs w:val="21"/>
          <w:spacing w:val="2"/>
          <w:position w:val="12"/>
        </w:rPr>
        <w:t>工程项目的生命周期是一个有机成长过程</w:t>
      </w:r>
    </w:p>
    <w:p>
      <w:pPr>
        <w:spacing w:before="1"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"/>
        </w:rPr>
        <w:t>9.</w:t>
      </w:r>
      <w:r>
        <w:rPr>
          <w:rFonts w:ascii="SimSun" w:hAnsi="SimSun" w:eastAsia="SimSun" w:cs="SimSun"/>
          <w:sz w:val="21"/>
          <w:szCs w:val="21"/>
          <w:spacing w:val="33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"/>
        </w:rPr>
        <w:t>以不合理条件限制、排斥潜在投标人的情形</w:t>
      </w:r>
      <w:r>
        <w:rPr>
          <w:rFonts w:ascii="SimSun" w:hAnsi="SimSun" w:eastAsia="SimSun" w:cs="SimSun"/>
          <w:sz w:val="21"/>
          <w:szCs w:val="21"/>
        </w:rPr>
        <w:t>是</w:t>
      </w:r>
    </w:p>
    <w:p>
      <w:pPr>
        <w:ind w:left="389"/>
        <w:spacing w:before="80" w:line="227" w:lineRule="auto"/>
        <w:rPr>
          <w:rFonts w:ascii="SimSun" w:hAnsi="SimSun" w:eastAsia="SimSun" w:cs="SimSu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spacing w:val="3"/>
          <w:position w:val="1"/>
        </w:rPr>
        <w:t>A.</w:t>
      </w:r>
      <w:r>
        <w:rPr>
          <w:rFonts w:ascii="Times New Roman" w:hAnsi="Times New Roman" w:eastAsia="Times New Roman" w:cs="Times New Roman"/>
          <w:sz w:val="21"/>
          <w:szCs w:val="21"/>
          <w:spacing w:val="21"/>
          <w:position w:val="1"/>
        </w:rPr>
        <w:t xml:space="preserve">  </w:t>
      </w:r>
      <w:r>
        <w:rPr>
          <w:rFonts w:ascii="SimSun" w:hAnsi="SimSun" w:eastAsia="SimSun" w:cs="SimSun"/>
          <w:sz w:val="21"/>
          <w:szCs w:val="21"/>
          <w:spacing w:val="3"/>
          <w:position w:val="1"/>
        </w:rPr>
        <w:t>招标人编制标底</w:t>
      </w:r>
      <w:r>
        <w:rPr>
          <w:rFonts w:ascii="SimSun" w:hAnsi="SimSun" w:eastAsia="SimSun" w:cs="SimSun"/>
          <w:sz w:val="21"/>
          <w:szCs w:val="21"/>
          <w:spacing w:val="3"/>
          <w:position w:val="1"/>
        </w:rPr>
        <w:t xml:space="preserve">                </w:t>
      </w:r>
      <w:r>
        <w:rPr>
          <w:rFonts w:ascii="Times New Roman" w:hAnsi="Times New Roman" w:eastAsia="Times New Roman" w:cs="Times New Roman"/>
          <w:sz w:val="21"/>
          <w:szCs w:val="21"/>
          <w:spacing w:val="3"/>
          <w:position w:val="-1"/>
        </w:rPr>
        <w:t>B.</w:t>
      </w:r>
      <w:r>
        <w:rPr>
          <w:rFonts w:ascii="Times New Roman" w:hAnsi="Times New Roman" w:eastAsia="Times New Roman" w:cs="Times New Roman"/>
          <w:sz w:val="21"/>
          <w:szCs w:val="21"/>
          <w:spacing w:val="23"/>
          <w:position w:val="-1"/>
        </w:rPr>
        <w:t xml:space="preserve">  </w:t>
      </w:r>
      <w:r>
        <w:rPr>
          <w:rFonts w:ascii="SimSun" w:hAnsi="SimSun" w:eastAsia="SimSun" w:cs="SimSun"/>
          <w:sz w:val="21"/>
          <w:szCs w:val="21"/>
          <w:spacing w:val="3"/>
          <w:position w:val="-1"/>
        </w:rPr>
        <w:t>招标人自行选择招标代理</w:t>
      </w:r>
      <w:r>
        <w:rPr>
          <w:rFonts w:ascii="SimSun" w:hAnsi="SimSun" w:eastAsia="SimSun" w:cs="SimSun"/>
          <w:sz w:val="21"/>
          <w:szCs w:val="21"/>
          <w:spacing w:val="2"/>
          <w:position w:val="-1"/>
        </w:rPr>
        <w:t>机构</w:t>
      </w:r>
    </w:p>
    <w:p>
      <w:pPr>
        <w:ind w:left="389"/>
        <w:spacing w:before="92"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spacing w:val="3"/>
        </w:rPr>
        <w:t>C.</w:t>
      </w:r>
      <w:r>
        <w:rPr>
          <w:rFonts w:ascii="Times New Roman" w:hAnsi="Times New Roman" w:eastAsia="Times New Roman" w:cs="Times New Roman"/>
          <w:sz w:val="21"/>
          <w:szCs w:val="21"/>
          <w:spacing w:val="25"/>
          <w:w w:val="101"/>
        </w:rPr>
        <w:t xml:space="preserve">  </w:t>
      </w:r>
      <w:r>
        <w:rPr>
          <w:rFonts w:ascii="SimSun" w:hAnsi="SimSun" w:eastAsia="SimSun" w:cs="SimSun"/>
          <w:sz w:val="21"/>
          <w:szCs w:val="21"/>
          <w:spacing w:val="3"/>
        </w:rPr>
        <w:t>在招标文件中含有技术条款</w:t>
      </w:r>
      <w:r>
        <w:rPr>
          <w:rFonts w:ascii="SimSun" w:hAnsi="SimSun" w:eastAsia="SimSun" w:cs="SimSun"/>
          <w:sz w:val="21"/>
          <w:szCs w:val="21"/>
          <w:spacing w:val="5"/>
        </w:rPr>
        <w:t xml:space="preserve">      </w:t>
      </w:r>
      <w:r>
        <w:rPr>
          <w:rFonts w:ascii="Times New Roman" w:hAnsi="Times New Roman" w:eastAsia="Times New Roman" w:cs="Times New Roman"/>
          <w:sz w:val="21"/>
          <w:szCs w:val="21"/>
          <w:spacing w:val="3"/>
        </w:rPr>
        <w:t>D.</w:t>
      </w:r>
      <w:r>
        <w:rPr>
          <w:rFonts w:ascii="Times New Roman" w:hAnsi="Times New Roman" w:eastAsia="Times New Roman" w:cs="Times New Roman"/>
          <w:sz w:val="21"/>
          <w:szCs w:val="21"/>
          <w:spacing w:val="17"/>
          <w:w w:val="101"/>
        </w:rPr>
        <w:t xml:space="preserve">  </w:t>
      </w:r>
      <w:r>
        <w:rPr>
          <w:rFonts w:ascii="SimSun" w:hAnsi="SimSun" w:eastAsia="SimSun" w:cs="SimSun"/>
          <w:sz w:val="21"/>
          <w:szCs w:val="21"/>
          <w:spacing w:val="3"/>
        </w:rPr>
        <w:t>招标人指定了特定的专利</w:t>
      </w:r>
    </w:p>
    <w:p>
      <w:pPr>
        <w:spacing w:before="90"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"/>
        </w:rPr>
        <w:t>10.</w:t>
      </w:r>
      <w:r>
        <w:rPr>
          <w:rFonts w:ascii="SimSun" w:hAnsi="SimSun" w:eastAsia="SimSun" w:cs="SimSun"/>
          <w:sz w:val="21"/>
          <w:szCs w:val="21"/>
          <w:spacing w:val="-8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"/>
        </w:rPr>
        <w:t>会导致投标被否决的是</w:t>
      </w:r>
    </w:p>
    <w:p>
      <w:pPr>
        <w:ind w:left="389"/>
        <w:spacing w:before="112" w:line="340" w:lineRule="exact"/>
        <w:rPr>
          <w:rFonts w:ascii="SimSun" w:hAnsi="SimSun" w:eastAsia="SimSun" w:cs="SimSu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spacing w:val="2"/>
          <w:position w:val="9"/>
        </w:rPr>
        <w:t>A.</w:t>
      </w:r>
      <w:r>
        <w:rPr>
          <w:rFonts w:ascii="Times New Roman" w:hAnsi="Times New Roman" w:eastAsia="Times New Roman" w:cs="Times New Roman"/>
          <w:sz w:val="21"/>
          <w:szCs w:val="21"/>
          <w:position w:val="9"/>
        </w:rPr>
        <w:t xml:space="preserve">   </w:t>
      </w:r>
      <w:r>
        <w:rPr>
          <w:rFonts w:ascii="SimSun" w:hAnsi="SimSun" w:eastAsia="SimSun" w:cs="SimSun"/>
          <w:sz w:val="21"/>
          <w:szCs w:val="21"/>
          <w:spacing w:val="2"/>
          <w:position w:val="9"/>
        </w:rPr>
        <w:t>投标联合体按期提交了共同投标协议</w:t>
      </w:r>
    </w:p>
    <w:p>
      <w:pPr>
        <w:ind w:left="389"/>
        <w:spacing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spacing w:val="2"/>
        </w:rPr>
        <w:t>B.</w:t>
      </w:r>
      <w:r>
        <w:rPr>
          <w:rFonts w:ascii="Times New Roman" w:hAnsi="Times New Roman" w:eastAsia="Times New Roman" w:cs="Times New Roman"/>
          <w:sz w:val="21"/>
          <w:szCs w:val="21"/>
          <w:spacing w:val="3"/>
        </w:rPr>
        <w:t xml:space="preserve">   </w:t>
      </w:r>
      <w:r>
        <w:rPr>
          <w:rFonts w:ascii="SimSun" w:hAnsi="SimSun" w:eastAsia="SimSun" w:cs="SimSun"/>
          <w:sz w:val="21"/>
          <w:szCs w:val="21"/>
          <w:spacing w:val="2"/>
        </w:rPr>
        <w:t>投标人符合招标文件规定的资格条件</w:t>
      </w:r>
    </w:p>
    <w:p>
      <w:pPr>
        <w:ind w:left="389"/>
        <w:spacing w:before="89" w:line="218" w:lineRule="auto"/>
        <w:rPr>
          <w:rFonts w:ascii="SimSun" w:hAnsi="SimSun" w:eastAsia="SimSun" w:cs="SimSu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spacing w:val="2"/>
        </w:rPr>
        <w:t>C.</w:t>
      </w:r>
      <w:r>
        <w:rPr>
          <w:rFonts w:ascii="Times New Roman" w:hAnsi="Times New Roman" w:eastAsia="Times New Roman" w:cs="Times New Roman"/>
          <w:sz w:val="21"/>
          <w:szCs w:val="21"/>
          <w:spacing w:val="33"/>
        </w:rPr>
        <w:t xml:space="preserve">  </w:t>
      </w:r>
      <w:r>
        <w:rPr>
          <w:rFonts w:ascii="SimSun" w:hAnsi="SimSun" w:eastAsia="SimSun" w:cs="SimSun"/>
          <w:sz w:val="21"/>
          <w:szCs w:val="21"/>
          <w:spacing w:val="2"/>
        </w:rPr>
        <w:t>投标报价未超出招标文件设定的最高投标限价</w:t>
      </w:r>
    </w:p>
    <w:p>
      <w:pPr>
        <w:ind w:left="389"/>
        <w:spacing w:before="94"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spacing w:val="2"/>
        </w:rPr>
        <w:t>D.</w:t>
      </w:r>
      <w:r>
        <w:rPr>
          <w:rFonts w:ascii="Times New Roman" w:hAnsi="Times New Roman" w:eastAsia="Times New Roman" w:cs="Times New Roman"/>
          <w:sz w:val="21"/>
          <w:szCs w:val="21"/>
          <w:spacing w:val="5"/>
        </w:rPr>
        <w:t xml:space="preserve">   </w:t>
      </w:r>
      <w:r>
        <w:rPr>
          <w:rFonts w:ascii="SimSun" w:hAnsi="SimSun" w:eastAsia="SimSun" w:cs="SimSun"/>
          <w:sz w:val="21"/>
          <w:szCs w:val="21"/>
          <w:spacing w:val="2"/>
        </w:rPr>
        <w:t>投标文件未对招标文件的实质性要求和条件作出响应</w:t>
      </w:r>
    </w:p>
    <w:p>
      <w:pPr>
        <w:ind w:left="389" w:right="3146" w:hanging="389"/>
        <w:spacing w:before="110" w:line="281" w:lineRule="auto"/>
        <w:rPr>
          <w:rFonts w:ascii="SimHei" w:hAnsi="SimHei" w:eastAsia="SimHei" w:cs="SimHe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"/>
        </w:rPr>
        <w:t>11.</w:t>
      </w:r>
      <w:r>
        <w:rPr>
          <w:rFonts w:ascii="SimSun" w:hAnsi="SimSun" w:eastAsia="SimSun" w:cs="SimSun"/>
          <w:sz w:val="21"/>
          <w:szCs w:val="21"/>
          <w:spacing w:val="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"/>
        </w:rPr>
        <w:t>招标人应对中标候选人进行公示，该时限不少于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15"/>
        </w:rPr>
        <w:t>A</w:t>
      </w:r>
      <w:r>
        <w:rPr>
          <w:rFonts w:ascii="Times New Roman" w:hAnsi="Times New Roman" w:eastAsia="Times New Roman" w:cs="Times New Roman"/>
          <w:sz w:val="21"/>
          <w:szCs w:val="21"/>
          <w:spacing w:val="33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15"/>
        </w:rPr>
        <w:t>.</w:t>
      </w:r>
      <w:r>
        <w:rPr>
          <w:rFonts w:ascii="Times New Roman" w:hAnsi="Times New Roman" w:eastAsia="Times New Roman" w:cs="Times New Roman"/>
          <w:sz w:val="21"/>
          <w:szCs w:val="21"/>
          <w:spacing w:val="26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15"/>
        </w:rPr>
        <w:t>3</w:t>
      </w:r>
      <w:r>
        <w:rPr>
          <w:rFonts w:ascii="Times New Roman" w:hAnsi="Times New Roman" w:eastAsia="Times New Roman" w:cs="Times New Roman"/>
          <w:sz w:val="21"/>
          <w:szCs w:val="21"/>
          <w:spacing w:val="-9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5"/>
        </w:rPr>
        <w:t>日</w:t>
      </w:r>
      <w:r>
        <w:rPr>
          <w:rFonts w:ascii="SimSun" w:hAnsi="SimSun" w:eastAsia="SimSun" w:cs="SimSun"/>
          <w:sz w:val="21"/>
          <w:szCs w:val="21"/>
          <w:spacing w:val="3"/>
        </w:rPr>
        <w:t xml:space="preserve">                           </w:t>
      </w:r>
      <w:r>
        <w:rPr>
          <w:rFonts w:ascii="Times New Roman" w:hAnsi="Times New Roman" w:eastAsia="Times New Roman" w:cs="Times New Roman"/>
          <w:sz w:val="21"/>
          <w:szCs w:val="21"/>
          <w:spacing w:val="-15"/>
        </w:rPr>
        <w:t>B.</w:t>
      </w:r>
      <w:r>
        <w:rPr>
          <w:rFonts w:ascii="Times New Roman" w:hAnsi="Times New Roman" w:eastAsia="Times New Roman" w:cs="Times New Roman"/>
          <w:sz w:val="21"/>
          <w:szCs w:val="21"/>
          <w:spacing w:val="26"/>
          <w:w w:val="101"/>
        </w:rPr>
        <w:t xml:space="preserve">  </w:t>
      </w:r>
      <w:r>
        <w:rPr>
          <w:rFonts w:ascii="SimHei" w:hAnsi="SimHei" w:eastAsia="SimHei" w:cs="SimHei"/>
          <w:sz w:val="21"/>
          <w:szCs w:val="21"/>
          <w:spacing w:val="-15"/>
        </w:rPr>
        <w:t>5</w:t>
      </w:r>
      <w:r>
        <w:rPr>
          <w:rFonts w:ascii="SimHei" w:hAnsi="SimHei" w:eastAsia="SimHei" w:cs="SimHei"/>
          <w:sz w:val="21"/>
          <w:szCs w:val="21"/>
          <w:spacing w:val="-12"/>
        </w:rPr>
        <w:t xml:space="preserve"> </w:t>
      </w:r>
      <w:r>
        <w:rPr>
          <w:rFonts w:ascii="SimHei" w:hAnsi="SimHei" w:eastAsia="SimHei" w:cs="SimHei"/>
          <w:sz w:val="21"/>
          <w:szCs w:val="21"/>
          <w:spacing w:val="-15"/>
        </w:rPr>
        <w:t>日</w:t>
      </w:r>
      <w:r>
        <w:rPr>
          <w:rFonts w:ascii="SimHei" w:hAnsi="SimHei" w:eastAsia="SimHei" w:cs="SimHei"/>
          <w:sz w:val="21"/>
          <w:szCs w:val="21"/>
        </w:rPr>
        <w:t xml:space="preserve">  </w:t>
      </w:r>
      <w:r>
        <w:rPr>
          <w:rFonts w:ascii="Times New Roman" w:hAnsi="Times New Roman" w:eastAsia="Times New Roman" w:cs="Times New Roman"/>
          <w:sz w:val="21"/>
          <w:szCs w:val="21"/>
          <w:spacing w:val="6"/>
        </w:rPr>
        <w:t>C.</w:t>
      </w:r>
      <w:r>
        <w:rPr>
          <w:rFonts w:ascii="Times New Roman" w:hAnsi="Times New Roman" w:eastAsia="Times New Roman" w:cs="Times New Roman"/>
          <w:sz w:val="21"/>
          <w:szCs w:val="21"/>
          <w:spacing w:val="7"/>
        </w:rPr>
        <w:t xml:space="preserve">   </w:t>
      </w:r>
      <w:r>
        <w:rPr>
          <w:rFonts w:ascii="SimHei" w:hAnsi="SimHei" w:eastAsia="SimHei" w:cs="SimHei"/>
          <w:sz w:val="21"/>
          <w:szCs w:val="21"/>
          <w:spacing w:val="6"/>
        </w:rPr>
        <w:t>10日</w:t>
      </w:r>
      <w:r>
        <w:rPr>
          <w:rFonts w:ascii="SimHei" w:hAnsi="SimHei" w:eastAsia="SimHei" w:cs="SimHei"/>
          <w:sz w:val="21"/>
          <w:szCs w:val="21"/>
          <w:spacing w:val="1"/>
        </w:rPr>
        <w:t xml:space="preserve">                          </w:t>
      </w:r>
      <w:r>
        <w:rPr>
          <w:rFonts w:ascii="Times New Roman" w:hAnsi="Times New Roman" w:eastAsia="Times New Roman" w:cs="Times New Roman"/>
          <w:sz w:val="21"/>
          <w:szCs w:val="21"/>
          <w:spacing w:val="6"/>
          <w:position w:val="-1"/>
        </w:rPr>
        <w:t>D.</w:t>
      </w:r>
      <w:r>
        <w:rPr>
          <w:rFonts w:ascii="Times New Roman" w:hAnsi="Times New Roman" w:eastAsia="Times New Roman" w:cs="Times New Roman"/>
          <w:sz w:val="21"/>
          <w:szCs w:val="21"/>
          <w:spacing w:val="4"/>
          <w:position w:val="-1"/>
        </w:rPr>
        <w:t xml:space="preserve">   </w:t>
      </w:r>
      <w:r>
        <w:rPr>
          <w:rFonts w:ascii="SimHei" w:hAnsi="SimHei" w:eastAsia="SimHei" w:cs="SimHei"/>
          <w:sz w:val="21"/>
          <w:szCs w:val="21"/>
          <w:spacing w:val="6"/>
          <w:position w:val="-1"/>
        </w:rPr>
        <w:t>15日</w:t>
      </w:r>
    </w:p>
    <w:p>
      <w:pPr>
        <w:spacing w:before="72"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"/>
        </w:rPr>
        <w:t>12.</w:t>
      </w:r>
      <w:r>
        <w:rPr>
          <w:rFonts w:ascii="SimSun" w:hAnsi="SimSun" w:eastAsia="SimSun" w:cs="SimSun"/>
          <w:sz w:val="21"/>
          <w:szCs w:val="21"/>
          <w:spacing w:val="20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"/>
        </w:rPr>
        <w:t>双代号网络图中，写在箭线上方的是</w:t>
      </w:r>
    </w:p>
    <w:p>
      <w:pPr>
        <w:ind w:left="389"/>
        <w:spacing w:before="102" w:line="227" w:lineRule="auto"/>
        <w:rPr>
          <w:rFonts w:ascii="SimSun" w:hAnsi="SimSun" w:eastAsia="SimSun" w:cs="SimSu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spacing w:val="2"/>
          <w:position w:val="1"/>
        </w:rPr>
        <w:t>A.</w:t>
      </w:r>
      <w:r>
        <w:rPr>
          <w:rFonts w:ascii="Times New Roman" w:hAnsi="Times New Roman" w:eastAsia="Times New Roman" w:cs="Times New Roman"/>
          <w:sz w:val="21"/>
          <w:szCs w:val="21"/>
          <w:spacing w:val="21"/>
          <w:w w:val="101"/>
          <w:position w:val="1"/>
        </w:rPr>
        <w:t xml:space="preserve">  </w:t>
      </w:r>
      <w:r>
        <w:rPr>
          <w:rFonts w:ascii="SimSun" w:hAnsi="SimSun" w:eastAsia="SimSun" w:cs="SimSun"/>
          <w:sz w:val="21"/>
          <w:szCs w:val="21"/>
          <w:spacing w:val="2"/>
          <w:position w:val="1"/>
        </w:rPr>
        <w:t>工作名称</w:t>
      </w:r>
      <w:r>
        <w:rPr>
          <w:rFonts w:ascii="SimSun" w:hAnsi="SimSun" w:eastAsia="SimSun" w:cs="SimSun"/>
          <w:sz w:val="21"/>
          <w:szCs w:val="21"/>
          <w:spacing w:val="3"/>
          <w:position w:val="1"/>
        </w:rPr>
        <w:t xml:space="preserve">                      </w:t>
      </w:r>
      <w:r>
        <w:rPr>
          <w:rFonts w:ascii="Times New Roman" w:hAnsi="Times New Roman" w:eastAsia="Times New Roman" w:cs="Times New Roman"/>
          <w:sz w:val="21"/>
          <w:szCs w:val="21"/>
          <w:spacing w:val="2"/>
          <w:position w:val="-1"/>
        </w:rPr>
        <w:t>B.</w:t>
      </w:r>
      <w:r>
        <w:rPr>
          <w:rFonts w:ascii="Times New Roman" w:hAnsi="Times New Roman" w:eastAsia="Times New Roman" w:cs="Times New Roman"/>
          <w:sz w:val="21"/>
          <w:szCs w:val="21"/>
          <w:spacing w:val="24"/>
          <w:w w:val="101"/>
          <w:position w:val="-1"/>
        </w:rPr>
        <w:t xml:space="preserve">  </w:t>
      </w:r>
      <w:r>
        <w:rPr>
          <w:rFonts w:ascii="SimSun" w:hAnsi="SimSun" w:eastAsia="SimSun" w:cs="SimSun"/>
          <w:sz w:val="21"/>
          <w:szCs w:val="21"/>
          <w:spacing w:val="2"/>
          <w:position w:val="-1"/>
        </w:rPr>
        <w:t>持续时间</w:t>
      </w:r>
    </w:p>
    <w:p>
      <w:pPr>
        <w:ind w:left="389"/>
        <w:spacing w:before="81"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spacing w:val="1"/>
        </w:rPr>
        <w:t>C.</w:t>
      </w:r>
      <w:r>
        <w:rPr>
          <w:rFonts w:ascii="Times New Roman" w:hAnsi="Times New Roman" w:eastAsia="Times New Roman" w:cs="Times New Roman"/>
          <w:sz w:val="21"/>
          <w:szCs w:val="21"/>
          <w:spacing w:val="9"/>
        </w:rPr>
        <w:t xml:space="preserve">   </w:t>
      </w:r>
      <w:r>
        <w:rPr>
          <w:rFonts w:ascii="SimSun" w:hAnsi="SimSun" w:eastAsia="SimSun" w:cs="SimSun"/>
          <w:sz w:val="21"/>
          <w:szCs w:val="21"/>
          <w:spacing w:val="1"/>
        </w:rPr>
        <w:t>紧邻工作之间的逻辑关系</w:t>
      </w:r>
      <w:r>
        <w:rPr>
          <w:rFonts w:ascii="SimSun" w:hAnsi="SimSun" w:eastAsia="SimSun" w:cs="SimSun"/>
          <w:sz w:val="21"/>
          <w:szCs w:val="21"/>
          <w:spacing w:val="2"/>
        </w:rPr>
        <w:t xml:space="preserve">        </w:t>
      </w:r>
      <w:r>
        <w:rPr>
          <w:rFonts w:ascii="Times New Roman" w:hAnsi="Times New Roman" w:eastAsia="Times New Roman" w:cs="Times New Roman"/>
          <w:sz w:val="21"/>
          <w:szCs w:val="21"/>
          <w:spacing w:val="1"/>
        </w:rPr>
        <w:t>D.</w:t>
      </w:r>
      <w:r>
        <w:rPr>
          <w:rFonts w:ascii="Times New Roman" w:hAnsi="Times New Roman" w:eastAsia="Times New Roman" w:cs="Times New Roman"/>
          <w:sz w:val="21"/>
          <w:szCs w:val="21"/>
          <w:spacing w:val="25"/>
          <w:w w:val="101"/>
        </w:rPr>
        <w:t xml:space="preserve">  </w:t>
      </w:r>
      <w:r>
        <w:rPr>
          <w:rFonts w:ascii="SimSun" w:hAnsi="SimSun" w:eastAsia="SimSun" w:cs="SimSun"/>
          <w:sz w:val="21"/>
          <w:szCs w:val="21"/>
          <w:spacing w:val="1"/>
        </w:rPr>
        <w:t>节点编号</w:t>
      </w:r>
    </w:p>
    <w:p>
      <w:pPr>
        <w:ind w:left="389" w:right="998" w:hanging="389"/>
        <w:spacing w:before="111" w:line="25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2"/>
        </w:rPr>
        <w:t>13.</w:t>
      </w:r>
      <w:r>
        <w:rPr>
          <w:rFonts w:ascii="SimSun" w:hAnsi="SimSun" w:eastAsia="SimSun" w:cs="SimSun"/>
          <w:sz w:val="21"/>
          <w:szCs w:val="21"/>
          <w:spacing w:val="1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2"/>
        </w:rPr>
        <w:t>在满足资源限制的条件下，使工期延长最小的网络计划资源优化方法是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1"/>
          <w:position w:val="1"/>
        </w:rPr>
        <w:t>A.</w:t>
      </w:r>
      <w:r>
        <w:rPr>
          <w:rFonts w:ascii="Times New Roman" w:hAnsi="Times New Roman" w:eastAsia="Times New Roman" w:cs="Times New Roman"/>
          <w:sz w:val="21"/>
          <w:szCs w:val="21"/>
          <w:position w:val="1"/>
        </w:rPr>
        <w:t xml:space="preserve">   </w:t>
      </w:r>
      <w:r>
        <w:rPr>
          <w:rFonts w:ascii="SimSun" w:hAnsi="SimSun" w:eastAsia="SimSun" w:cs="SimSun"/>
          <w:sz w:val="21"/>
          <w:szCs w:val="21"/>
          <w:spacing w:val="-1"/>
          <w:position w:val="1"/>
        </w:rPr>
        <w:t>工期固定-资源均衡优化</w:t>
      </w:r>
      <w:r>
        <w:rPr>
          <w:rFonts w:ascii="SimSun" w:hAnsi="SimSun" w:eastAsia="SimSun" w:cs="SimSun"/>
          <w:sz w:val="21"/>
          <w:szCs w:val="21"/>
          <w:spacing w:val="8"/>
          <w:position w:val="1"/>
        </w:rPr>
        <w:t xml:space="preserve">         </w:t>
      </w:r>
      <w:r>
        <w:rPr>
          <w:rFonts w:ascii="Times New Roman" w:hAnsi="Times New Roman" w:eastAsia="Times New Roman" w:cs="Times New Roman"/>
          <w:sz w:val="21"/>
          <w:szCs w:val="21"/>
          <w:spacing w:val="-1"/>
          <w:position w:val="-1"/>
        </w:rPr>
        <w:t>B.</w:t>
      </w:r>
      <w:r>
        <w:rPr>
          <w:rFonts w:ascii="Times New Roman" w:hAnsi="Times New Roman" w:eastAsia="Times New Roman" w:cs="Times New Roman"/>
          <w:sz w:val="21"/>
          <w:szCs w:val="21"/>
          <w:spacing w:val="22"/>
          <w:position w:val="-1"/>
        </w:rPr>
        <w:t xml:space="preserve">  </w:t>
      </w:r>
      <w:r>
        <w:rPr>
          <w:rFonts w:ascii="SimSun" w:hAnsi="SimSun" w:eastAsia="SimSun" w:cs="SimSun"/>
          <w:sz w:val="21"/>
          <w:szCs w:val="21"/>
          <w:spacing w:val="-1"/>
          <w:position w:val="-1"/>
        </w:rPr>
        <w:t>资源有限-</w:t>
      </w:r>
      <w:r>
        <w:rPr>
          <w:rFonts w:ascii="SimSun" w:hAnsi="SimSun" w:eastAsia="SimSun" w:cs="SimSun"/>
          <w:sz w:val="21"/>
          <w:szCs w:val="21"/>
          <w:spacing w:val="-2"/>
          <w:position w:val="-1"/>
        </w:rPr>
        <w:t>工期最短优化</w:t>
      </w:r>
    </w:p>
    <w:p>
      <w:pPr>
        <w:ind w:left="389"/>
        <w:spacing w:before="70" w:line="228" w:lineRule="auto"/>
        <w:rPr>
          <w:rFonts w:ascii="SimSun" w:hAnsi="SimSun" w:eastAsia="SimSun" w:cs="SimSu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spacing w:val="-2"/>
          <w:position w:val="1"/>
        </w:rPr>
        <w:t>C.</w:t>
      </w:r>
      <w:r>
        <w:rPr>
          <w:rFonts w:ascii="Times New Roman" w:hAnsi="Times New Roman" w:eastAsia="Times New Roman" w:cs="Times New Roman"/>
          <w:sz w:val="21"/>
          <w:szCs w:val="21"/>
          <w:spacing w:val="24"/>
          <w:position w:val="1"/>
        </w:rPr>
        <w:t xml:space="preserve">  </w:t>
      </w:r>
      <w:r>
        <w:rPr>
          <w:rFonts w:ascii="SimSun" w:hAnsi="SimSun" w:eastAsia="SimSun" w:cs="SimSun"/>
          <w:sz w:val="21"/>
          <w:szCs w:val="21"/>
          <w:spacing w:val="-2"/>
          <w:position w:val="1"/>
        </w:rPr>
        <w:t>工期固定-费用优化</w:t>
      </w:r>
      <w:r>
        <w:rPr>
          <w:rFonts w:ascii="SimSun" w:hAnsi="SimSun" w:eastAsia="SimSun" w:cs="SimSun"/>
          <w:sz w:val="21"/>
          <w:szCs w:val="21"/>
          <w:position w:val="1"/>
        </w:rPr>
        <w:t xml:space="preserve">              </w:t>
      </w:r>
      <w:r>
        <w:rPr>
          <w:rFonts w:ascii="Times New Roman" w:hAnsi="Times New Roman" w:eastAsia="Times New Roman" w:cs="Times New Roman"/>
          <w:sz w:val="21"/>
          <w:szCs w:val="21"/>
          <w:spacing w:val="-2"/>
          <w:position w:val="-1"/>
        </w:rPr>
        <w:t>D.</w:t>
      </w:r>
      <w:r>
        <w:rPr>
          <w:rFonts w:ascii="Times New Roman" w:hAnsi="Times New Roman" w:eastAsia="Times New Roman" w:cs="Times New Roman"/>
          <w:sz w:val="21"/>
          <w:szCs w:val="21"/>
          <w:spacing w:val="9"/>
          <w:position w:val="-1"/>
        </w:rPr>
        <w:t xml:space="preserve">   </w:t>
      </w:r>
      <w:r>
        <w:rPr>
          <w:rFonts w:ascii="SimSun" w:hAnsi="SimSun" w:eastAsia="SimSun" w:cs="SimSun"/>
          <w:sz w:val="21"/>
          <w:szCs w:val="21"/>
          <w:spacing w:val="-2"/>
          <w:position w:val="-1"/>
        </w:rPr>
        <w:t>资源有限-费用优化</w:t>
      </w:r>
    </w:p>
    <w:p>
      <w:pPr>
        <w:ind w:left="389" w:hanging="389"/>
        <w:spacing w:before="90" w:line="263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"/>
        </w:rPr>
        <w:t>14.</w:t>
      </w:r>
      <w:r>
        <w:rPr>
          <w:rFonts w:ascii="SimSun" w:hAnsi="SimSun" w:eastAsia="SimSun" w:cs="SimSun"/>
          <w:sz w:val="21"/>
          <w:szCs w:val="21"/>
          <w:spacing w:val="-12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"/>
        </w:rPr>
        <w:t>项目全面成本管理责任体系中，负责项目全面成本管理的决策，确定项目合同价格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"/>
        </w:rPr>
        <w:t>和成本计划的责任者是</w:t>
      </w:r>
    </w:p>
    <w:p>
      <w:pPr>
        <w:spacing w:line="102" w:lineRule="exact"/>
        <w:rPr/>
      </w:pPr>
      <w:r/>
    </w:p>
    <w:tbl>
      <w:tblPr>
        <w:tblStyle w:val="2"/>
        <w:tblW w:w="4981" w:type="dxa"/>
        <w:tblInd w:w="389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2501"/>
        <w:gridCol w:w="2480"/>
      </w:tblGrid>
      <w:tr>
        <w:trPr>
          <w:trHeight w:val="279" w:hRule="atLeast"/>
        </w:trPr>
        <w:tc>
          <w:tcPr>
            <w:tcW w:w="2501" w:type="dxa"/>
            <w:vAlign w:val="top"/>
          </w:tcPr>
          <w:p>
            <w:pPr>
              <w:spacing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A.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7"/>
              </w:rPr>
              <w:t xml:space="preserve">  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组织管理层</w:t>
            </w:r>
          </w:p>
        </w:tc>
        <w:tc>
          <w:tcPr>
            <w:tcW w:w="2480" w:type="dxa"/>
            <w:vAlign w:val="top"/>
          </w:tcPr>
          <w:p>
            <w:pPr>
              <w:spacing w:line="228" w:lineRule="auto"/>
              <w:jc w:val="righ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0"/>
              </w:rPr>
              <w:t>B.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23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项目经理部</w:t>
            </w:r>
          </w:p>
        </w:tc>
      </w:tr>
      <w:tr>
        <w:trPr>
          <w:trHeight w:val="280" w:hRule="atLeast"/>
        </w:trPr>
        <w:tc>
          <w:tcPr>
            <w:tcW w:w="2501" w:type="dxa"/>
            <w:vAlign w:val="top"/>
          </w:tcPr>
          <w:p>
            <w:pPr>
              <w:spacing w:before="69" w:line="19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0"/>
              </w:rPr>
              <w:t>C.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23"/>
                <w:w w:val="101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项目成本部</w:t>
            </w:r>
          </w:p>
        </w:tc>
        <w:tc>
          <w:tcPr>
            <w:tcW w:w="2480" w:type="dxa"/>
            <w:vAlign w:val="top"/>
          </w:tcPr>
          <w:p>
            <w:pPr>
              <w:spacing w:before="69" w:line="194" w:lineRule="auto"/>
              <w:jc w:val="righ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9"/>
              </w:rPr>
              <w:t>D.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21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项目预算部</w:t>
            </w:r>
          </w:p>
        </w:tc>
      </w:tr>
    </w:tbl>
    <w:p>
      <w:pPr>
        <w:spacing w:before="140"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"/>
        </w:rPr>
        <w:t>15.</w:t>
      </w:r>
      <w:r>
        <w:rPr>
          <w:rFonts w:ascii="SimSun" w:hAnsi="SimSun" w:eastAsia="SimSun" w:cs="SimSun"/>
          <w:sz w:val="21"/>
          <w:szCs w:val="21"/>
          <w:spacing w:val="6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"/>
        </w:rPr>
        <w:t>质量成本中的控制成本属于</w:t>
      </w:r>
    </w:p>
    <w:p>
      <w:pPr>
        <w:ind w:left="389"/>
        <w:spacing w:before="123" w:line="220" w:lineRule="auto"/>
        <w:rPr>
          <w:rFonts w:ascii="SimSun" w:hAnsi="SimSun" w:eastAsia="SimSun" w:cs="SimSu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spacing w:val="3"/>
        </w:rPr>
        <w:t>A.</w:t>
      </w:r>
      <w:r>
        <w:rPr>
          <w:rFonts w:ascii="Times New Roman" w:hAnsi="Times New Roman" w:eastAsia="Times New Roman" w:cs="Times New Roman"/>
          <w:sz w:val="21"/>
          <w:szCs w:val="21"/>
          <w:spacing w:val="14"/>
        </w:rPr>
        <w:t xml:space="preserve">  </w:t>
      </w:r>
      <w:r>
        <w:rPr>
          <w:rFonts w:ascii="SimSun" w:hAnsi="SimSun" w:eastAsia="SimSun" w:cs="SimSun"/>
          <w:sz w:val="21"/>
          <w:szCs w:val="21"/>
          <w:spacing w:val="3"/>
        </w:rPr>
        <w:t>质量保证费用</w:t>
      </w:r>
      <w:r>
        <w:rPr>
          <w:rFonts w:ascii="SimSun" w:hAnsi="SimSun" w:eastAsia="SimSun" w:cs="SimSun"/>
          <w:sz w:val="21"/>
          <w:szCs w:val="21"/>
          <w:spacing w:val="3"/>
        </w:rPr>
        <w:t xml:space="preserve">                  </w:t>
      </w:r>
      <w:r>
        <w:rPr>
          <w:rFonts w:ascii="Times New Roman" w:hAnsi="Times New Roman" w:eastAsia="Times New Roman" w:cs="Times New Roman"/>
          <w:sz w:val="21"/>
          <w:szCs w:val="21"/>
          <w:spacing w:val="3"/>
        </w:rPr>
        <w:t>B.</w:t>
      </w:r>
      <w:r>
        <w:rPr>
          <w:rFonts w:ascii="Times New Roman" w:hAnsi="Times New Roman" w:eastAsia="Times New Roman" w:cs="Times New Roman"/>
          <w:sz w:val="21"/>
          <w:szCs w:val="21"/>
          <w:spacing w:val="23"/>
          <w:w w:val="101"/>
        </w:rPr>
        <w:t xml:space="preserve">  </w:t>
      </w:r>
      <w:r>
        <w:rPr>
          <w:rFonts w:ascii="SimSun" w:hAnsi="SimSun" w:eastAsia="SimSun" w:cs="SimSun"/>
          <w:sz w:val="21"/>
          <w:szCs w:val="21"/>
          <w:spacing w:val="3"/>
        </w:rPr>
        <w:t>质量损失费用</w:t>
      </w:r>
    </w:p>
    <w:p>
      <w:pPr>
        <w:ind w:left="389"/>
        <w:spacing w:before="90" w:line="229" w:lineRule="auto"/>
        <w:rPr>
          <w:rFonts w:ascii="SimSun" w:hAnsi="SimSun" w:eastAsia="SimSun" w:cs="SimSu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spacing w:val="4"/>
        </w:rPr>
        <w:t>C.</w:t>
      </w:r>
      <w:r>
        <w:rPr>
          <w:rFonts w:ascii="Times New Roman" w:hAnsi="Times New Roman" w:eastAsia="Times New Roman" w:cs="Times New Roman"/>
          <w:sz w:val="21"/>
          <w:szCs w:val="21"/>
          <w:spacing w:val="22"/>
        </w:rPr>
        <w:t xml:space="preserve">  </w:t>
      </w:r>
      <w:r>
        <w:rPr>
          <w:rFonts w:ascii="SimSun" w:hAnsi="SimSun" w:eastAsia="SimSun" w:cs="SimSun"/>
          <w:sz w:val="21"/>
          <w:szCs w:val="21"/>
          <w:spacing w:val="4"/>
        </w:rPr>
        <w:t>质量风险费用</w:t>
      </w:r>
      <w:r>
        <w:rPr>
          <w:rFonts w:ascii="SimSun" w:hAnsi="SimSun" w:eastAsia="SimSun" w:cs="SimSun"/>
          <w:sz w:val="21"/>
          <w:szCs w:val="21"/>
          <w:spacing w:val="3"/>
        </w:rPr>
        <w:t xml:space="preserve">                  </w:t>
      </w:r>
      <w:r>
        <w:rPr>
          <w:rFonts w:ascii="Times New Roman" w:hAnsi="Times New Roman" w:eastAsia="Times New Roman" w:cs="Times New Roman"/>
          <w:sz w:val="21"/>
          <w:szCs w:val="21"/>
          <w:spacing w:val="4"/>
          <w:position w:val="-1"/>
        </w:rPr>
        <w:t>D.</w:t>
      </w:r>
      <w:r>
        <w:rPr>
          <w:rFonts w:ascii="Times New Roman" w:hAnsi="Times New Roman" w:eastAsia="Times New Roman" w:cs="Times New Roman"/>
          <w:sz w:val="21"/>
          <w:szCs w:val="21"/>
          <w:spacing w:val="22"/>
          <w:w w:val="101"/>
          <w:position w:val="-1"/>
        </w:rPr>
        <w:t xml:space="preserve">  </w:t>
      </w:r>
      <w:r>
        <w:rPr>
          <w:rFonts w:ascii="SimSun" w:hAnsi="SimSun" w:eastAsia="SimSun" w:cs="SimSun"/>
          <w:sz w:val="21"/>
          <w:szCs w:val="21"/>
          <w:spacing w:val="4"/>
          <w:position w:val="-1"/>
        </w:rPr>
        <w:t>质量监督费用</w:t>
      </w:r>
    </w:p>
    <w:p>
      <w:pPr>
        <w:spacing w:before="89"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33"/>
        </w:rPr>
        <w:t>16.</w:t>
      </w:r>
      <w:r>
        <w:rPr>
          <w:rFonts w:ascii="SimSun" w:hAnsi="SimSun" w:eastAsia="SimSun" w:cs="SimSun"/>
          <w:sz w:val="21"/>
          <w:szCs w:val="21"/>
          <w:spacing w:val="8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33"/>
        </w:rPr>
        <w:t>质量管理</w:t>
      </w:r>
      <w:r>
        <w:rPr>
          <w:rFonts w:ascii="SimSun" w:hAnsi="SimSun" w:eastAsia="SimSun" w:cs="SimSun"/>
          <w:sz w:val="21"/>
          <w:szCs w:val="21"/>
        </w:rPr>
        <w:t>PDCA</w:t>
      </w:r>
      <w:r>
        <w:rPr>
          <w:rFonts w:ascii="SimSun" w:hAnsi="SimSun" w:eastAsia="SimSun" w:cs="SimSun"/>
          <w:sz w:val="21"/>
          <w:szCs w:val="21"/>
          <w:spacing w:val="33"/>
        </w:rPr>
        <w:t>循环的C是</w:t>
      </w:r>
    </w:p>
    <w:p>
      <w:pPr>
        <w:ind w:left="389"/>
        <w:spacing w:before="83" w:line="235" w:lineRule="auto"/>
        <w:rPr>
          <w:rFonts w:ascii="SimSun" w:hAnsi="SimSun" w:eastAsia="SimSun" w:cs="SimSu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A.</w:t>
      </w:r>
      <w:r>
        <w:rPr>
          <w:rFonts w:ascii="Times New Roman" w:hAnsi="Times New Roman" w:eastAsia="Times New Roman" w:cs="Times New Roman"/>
          <w:sz w:val="21"/>
          <w:szCs w:val="21"/>
          <w:spacing w:val="21"/>
        </w:rPr>
        <w:t xml:space="preserve">  </w:t>
      </w:r>
      <w:r>
        <w:rPr>
          <w:rFonts w:ascii="SimSun" w:hAnsi="SimSun" w:eastAsia="SimSun" w:cs="SimSun"/>
          <w:sz w:val="21"/>
          <w:szCs w:val="21"/>
        </w:rPr>
        <w:t>计划</w:t>
      </w:r>
      <w:r>
        <w:rPr>
          <w:rFonts w:ascii="SimSun" w:hAnsi="SimSun" w:eastAsia="SimSun" w:cs="SimSun"/>
          <w:sz w:val="21"/>
          <w:szCs w:val="21"/>
          <w:spacing w:val="2"/>
        </w:rPr>
        <w:t xml:space="preserve">                          </w:t>
      </w:r>
      <w:r>
        <w:rPr>
          <w:rFonts w:ascii="Times New Roman" w:hAnsi="Times New Roman" w:eastAsia="Times New Roman" w:cs="Times New Roman"/>
          <w:sz w:val="21"/>
          <w:szCs w:val="21"/>
        </w:rPr>
        <w:t>B.</w:t>
      </w:r>
      <w:r>
        <w:rPr>
          <w:rFonts w:ascii="Times New Roman" w:hAnsi="Times New Roman" w:eastAsia="Times New Roman" w:cs="Times New Roman"/>
          <w:sz w:val="21"/>
          <w:szCs w:val="21"/>
          <w:spacing w:val="11"/>
        </w:rPr>
        <w:t xml:space="preserve">   </w:t>
      </w:r>
      <w:r>
        <w:rPr>
          <w:rFonts w:ascii="SimSun" w:hAnsi="SimSun" w:eastAsia="SimSun" w:cs="SimSun"/>
          <w:sz w:val="21"/>
          <w:szCs w:val="21"/>
        </w:rPr>
        <w:t>执行</w:t>
      </w:r>
    </w:p>
    <w:p>
      <w:pPr>
        <w:ind w:left="389"/>
        <w:spacing w:before="90" w:line="228" w:lineRule="auto"/>
        <w:rPr>
          <w:rFonts w:ascii="SimSun" w:hAnsi="SimSun" w:eastAsia="SimSun" w:cs="SimSu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position w:val="1"/>
        </w:rPr>
        <w:t>C.</w:t>
      </w:r>
      <w:r>
        <w:rPr>
          <w:rFonts w:ascii="Times New Roman" w:hAnsi="Times New Roman" w:eastAsia="Times New Roman" w:cs="Times New Roman"/>
          <w:sz w:val="21"/>
          <w:szCs w:val="21"/>
          <w:spacing w:val="21"/>
          <w:position w:val="1"/>
        </w:rPr>
        <w:t xml:space="preserve">  </w:t>
      </w:r>
      <w:r>
        <w:rPr>
          <w:rFonts w:ascii="SimSun" w:hAnsi="SimSun" w:eastAsia="SimSun" w:cs="SimSun"/>
          <w:sz w:val="21"/>
          <w:szCs w:val="21"/>
          <w:position w:val="1"/>
        </w:rPr>
        <w:t>检查</w:t>
      </w:r>
      <w:r>
        <w:rPr>
          <w:rFonts w:ascii="SimSun" w:hAnsi="SimSun" w:eastAsia="SimSun" w:cs="SimSun"/>
          <w:sz w:val="21"/>
          <w:szCs w:val="21"/>
          <w:spacing w:val="3"/>
          <w:position w:val="1"/>
        </w:rPr>
        <w:t xml:space="preserve">                          </w:t>
      </w:r>
      <w:r>
        <w:rPr>
          <w:rFonts w:ascii="Times New Roman" w:hAnsi="Times New Roman" w:eastAsia="Times New Roman" w:cs="Times New Roman"/>
          <w:sz w:val="21"/>
          <w:szCs w:val="21"/>
          <w:position w:val="-1"/>
        </w:rPr>
        <w:t>D.</w:t>
      </w:r>
      <w:r>
        <w:rPr>
          <w:rFonts w:ascii="Times New Roman" w:hAnsi="Times New Roman" w:eastAsia="Times New Roman" w:cs="Times New Roman"/>
          <w:sz w:val="21"/>
          <w:szCs w:val="21"/>
          <w:spacing w:val="18"/>
          <w:position w:val="-1"/>
        </w:rPr>
        <w:t xml:space="preserve">  </w:t>
      </w:r>
      <w:r>
        <w:rPr>
          <w:rFonts w:ascii="SimSun" w:hAnsi="SimSun" w:eastAsia="SimSun" w:cs="SimSun"/>
          <w:sz w:val="21"/>
          <w:szCs w:val="21"/>
          <w:position w:val="-1"/>
        </w:rPr>
        <w:t>处理</w:t>
      </w:r>
    </w:p>
    <w:p>
      <w:pPr>
        <w:ind w:left="1549"/>
        <w:spacing w:before="101"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6"/>
        </w:rPr>
        <w:t>浙02447#建筑经济与企业管理试题第2页(共5页</w:t>
      </w:r>
      <w:r>
        <w:rPr>
          <w:rFonts w:ascii="SimSun" w:hAnsi="SimSun" w:eastAsia="SimSun" w:cs="SimSun"/>
          <w:sz w:val="21"/>
          <w:szCs w:val="21"/>
          <w:spacing w:val="15"/>
        </w:rPr>
        <w:t>)</w:t>
      </w:r>
    </w:p>
    <w:p>
      <w:pPr>
        <w:sectPr>
          <w:pgSz w:w="9650" w:h="13920"/>
          <w:pgMar w:top="626" w:right="801" w:bottom="0" w:left="840" w:header="0" w:footer="0" w:gutter="0"/>
        </w:sectPr>
        <w:rPr/>
      </w:pPr>
    </w:p>
    <w:p>
      <w:pPr>
        <w:ind w:left="410" w:right="36" w:hanging="410"/>
        <w:spacing w:before="43" w:line="263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"/>
        </w:rPr>
        <w:t>17.</w:t>
      </w:r>
      <w:r>
        <w:rPr>
          <w:rFonts w:ascii="SimSun" w:hAnsi="SimSun" w:eastAsia="SimSun" w:cs="SimSun"/>
          <w:sz w:val="21"/>
          <w:szCs w:val="21"/>
          <w:spacing w:val="-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"/>
        </w:rPr>
        <w:t>现行《建筑工程施工质量验收统一标准》及其各专业验收规范编制的指导思想是验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"/>
        </w:rPr>
        <w:t>评分离、强化验收、完善手段和</w:t>
      </w:r>
    </w:p>
    <w:p>
      <w:pPr>
        <w:ind w:left="410"/>
        <w:spacing w:before="101" w:line="220" w:lineRule="auto"/>
        <w:rPr>
          <w:rFonts w:ascii="SimSun" w:hAnsi="SimSun" w:eastAsia="SimSun" w:cs="SimSu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spacing w:val="-2"/>
        </w:rPr>
        <w:t>A.</w:t>
      </w:r>
      <w:r>
        <w:rPr>
          <w:rFonts w:ascii="Times New Roman" w:hAnsi="Times New Roman" w:eastAsia="Times New Roman" w:cs="Times New Roman"/>
          <w:sz w:val="21"/>
          <w:szCs w:val="21"/>
          <w:spacing w:val="22"/>
          <w:w w:val="101"/>
        </w:rPr>
        <w:t xml:space="preserve">  </w:t>
      </w:r>
      <w:r>
        <w:rPr>
          <w:rFonts w:ascii="SimSun" w:hAnsi="SimSun" w:eastAsia="SimSun" w:cs="SimSun"/>
          <w:sz w:val="21"/>
          <w:szCs w:val="21"/>
          <w:spacing w:val="-2"/>
        </w:rPr>
        <w:t>事前控制</w:t>
      </w:r>
      <w:r>
        <w:rPr>
          <w:rFonts w:ascii="SimSun" w:hAnsi="SimSun" w:eastAsia="SimSun" w:cs="SimSun"/>
          <w:sz w:val="21"/>
          <w:szCs w:val="21"/>
        </w:rPr>
        <w:t xml:space="preserve">                       </w:t>
      </w:r>
      <w:r>
        <w:rPr>
          <w:rFonts w:ascii="Times New Roman" w:hAnsi="Times New Roman" w:eastAsia="Times New Roman" w:cs="Times New Roman"/>
          <w:sz w:val="21"/>
          <w:szCs w:val="21"/>
          <w:spacing w:val="-2"/>
        </w:rPr>
        <w:t>B.</w:t>
      </w:r>
      <w:r>
        <w:rPr>
          <w:rFonts w:ascii="Times New Roman" w:hAnsi="Times New Roman" w:eastAsia="Times New Roman" w:cs="Times New Roman"/>
          <w:sz w:val="21"/>
          <w:szCs w:val="21"/>
          <w:spacing w:val="2"/>
        </w:rPr>
        <w:t xml:space="preserve">   </w:t>
      </w:r>
      <w:r>
        <w:rPr>
          <w:rFonts w:ascii="SimSun" w:hAnsi="SimSun" w:eastAsia="SimSun" w:cs="SimSun"/>
          <w:sz w:val="21"/>
          <w:szCs w:val="21"/>
          <w:spacing w:val="-2"/>
        </w:rPr>
        <w:t>过程控制</w:t>
      </w:r>
    </w:p>
    <w:p>
      <w:pPr>
        <w:ind w:left="410"/>
        <w:spacing w:before="89" w:line="220" w:lineRule="auto"/>
        <w:rPr>
          <w:rFonts w:ascii="SimSun" w:hAnsi="SimSun" w:eastAsia="SimSun" w:cs="SimSu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spacing w:val="-1"/>
        </w:rPr>
        <w:t>C.</w:t>
      </w:r>
      <w:r>
        <w:rPr>
          <w:rFonts w:ascii="Times New Roman" w:hAnsi="Times New Roman" w:eastAsia="Times New Roman" w:cs="Times New Roman"/>
          <w:sz w:val="21"/>
          <w:szCs w:val="21"/>
          <w:spacing w:val="30"/>
          <w:w w:val="101"/>
        </w:rPr>
        <w:t xml:space="preserve">  </w:t>
      </w:r>
      <w:r>
        <w:rPr>
          <w:rFonts w:ascii="SimSun" w:hAnsi="SimSun" w:eastAsia="SimSun" w:cs="SimSun"/>
          <w:sz w:val="21"/>
          <w:szCs w:val="21"/>
          <w:spacing w:val="-1"/>
        </w:rPr>
        <w:t>事后控制</w:t>
      </w:r>
      <w:r>
        <w:rPr>
          <w:rFonts w:ascii="SimSun" w:hAnsi="SimSun" w:eastAsia="SimSun" w:cs="SimSun"/>
          <w:sz w:val="21"/>
          <w:szCs w:val="21"/>
          <w:spacing w:val="4"/>
        </w:rPr>
        <w:t xml:space="preserve">                      </w:t>
      </w:r>
      <w:r>
        <w:rPr>
          <w:rFonts w:ascii="Times New Roman" w:hAnsi="Times New Roman" w:eastAsia="Times New Roman" w:cs="Times New Roman"/>
          <w:sz w:val="21"/>
          <w:szCs w:val="21"/>
          <w:spacing w:val="-1"/>
        </w:rPr>
        <w:t>D.</w:t>
      </w:r>
      <w:r>
        <w:rPr>
          <w:rFonts w:ascii="Times New Roman" w:hAnsi="Times New Roman" w:eastAsia="Times New Roman" w:cs="Times New Roman"/>
          <w:sz w:val="21"/>
          <w:szCs w:val="21"/>
          <w:spacing w:val="24"/>
        </w:rPr>
        <w:t xml:space="preserve">  </w:t>
      </w:r>
      <w:r>
        <w:rPr>
          <w:rFonts w:ascii="SimSun" w:hAnsi="SimSun" w:eastAsia="SimSun" w:cs="SimSun"/>
          <w:sz w:val="21"/>
          <w:szCs w:val="21"/>
          <w:spacing w:val="-1"/>
        </w:rPr>
        <w:t>动态控制</w:t>
      </w:r>
    </w:p>
    <w:p>
      <w:pPr>
        <w:ind w:left="410" w:right="16" w:hanging="410"/>
        <w:spacing w:before="76" w:line="263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2"/>
        </w:rPr>
        <w:t>18.</w:t>
      </w:r>
      <w:r>
        <w:rPr>
          <w:rFonts w:ascii="SimSun" w:hAnsi="SimSun" w:eastAsia="SimSun" w:cs="SimSun"/>
          <w:sz w:val="21"/>
          <w:szCs w:val="21"/>
          <w:spacing w:val="-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2"/>
        </w:rPr>
        <w:t>依据工程质量事故报告规定，工程建设单位负责人接</w:t>
      </w:r>
      <w:r>
        <w:rPr>
          <w:rFonts w:ascii="SimSun" w:hAnsi="SimSun" w:eastAsia="SimSun" w:cs="SimSun"/>
          <w:sz w:val="21"/>
          <w:szCs w:val="21"/>
          <w:spacing w:val="1"/>
        </w:rPr>
        <w:t>到报告后，应向事故发生地县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2"/>
        </w:rPr>
        <w:t>级以上人民政府住房和城乡建设主管部门及有关部门报告的时限是</w:t>
      </w:r>
    </w:p>
    <w:p>
      <w:pPr>
        <w:ind w:left="410"/>
        <w:spacing w:before="86" w:line="221" w:lineRule="auto"/>
        <w:rPr>
          <w:rFonts w:ascii="SimSun" w:hAnsi="SimSun" w:eastAsia="SimSun" w:cs="SimSu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A.1</w:t>
      </w:r>
      <w:r>
        <w:rPr>
          <w:rFonts w:ascii="Times New Roman" w:hAnsi="Times New Roman" w:eastAsia="Times New Roman" w:cs="Times New Roman"/>
          <w:sz w:val="21"/>
          <w:szCs w:val="21"/>
          <w:spacing w:val="17"/>
          <w:w w:val="101"/>
        </w:rPr>
        <w:t xml:space="preserve">   </w:t>
      </w:r>
      <w:r>
        <w:rPr>
          <w:rFonts w:ascii="SimSun" w:hAnsi="SimSun" w:eastAsia="SimSun" w:cs="SimSun"/>
          <w:sz w:val="21"/>
          <w:szCs w:val="21"/>
        </w:rPr>
        <w:t>小时</w:t>
      </w:r>
      <w:r>
        <w:rPr>
          <w:rFonts w:ascii="SimSun" w:hAnsi="SimSun" w:eastAsia="SimSun" w:cs="SimSun"/>
          <w:sz w:val="21"/>
          <w:szCs w:val="21"/>
          <w:spacing w:val="1"/>
        </w:rPr>
        <w:t xml:space="preserve">                         </w:t>
      </w:r>
      <w:r>
        <w:rPr>
          <w:rFonts w:ascii="Times New Roman" w:hAnsi="Times New Roman" w:eastAsia="Times New Roman" w:cs="Times New Roman"/>
          <w:sz w:val="21"/>
          <w:szCs w:val="21"/>
        </w:rPr>
        <w:t>B.</w:t>
      </w:r>
      <w:r>
        <w:rPr>
          <w:rFonts w:ascii="Times New Roman" w:hAnsi="Times New Roman" w:eastAsia="Times New Roman" w:cs="Times New Roman"/>
          <w:sz w:val="21"/>
          <w:szCs w:val="21"/>
          <w:spacing w:val="3"/>
        </w:rPr>
        <w:t xml:space="preserve">   </w:t>
      </w:r>
      <w:r>
        <w:rPr>
          <w:rFonts w:ascii="SimSun" w:hAnsi="SimSun" w:eastAsia="SimSun" w:cs="SimSun"/>
          <w:sz w:val="21"/>
          <w:szCs w:val="21"/>
        </w:rPr>
        <w:t>2</w:t>
      </w:r>
      <w:r>
        <w:rPr>
          <w:rFonts w:ascii="SimSun" w:hAnsi="SimSun" w:eastAsia="SimSun" w:cs="SimSun"/>
          <w:sz w:val="21"/>
          <w:szCs w:val="21"/>
          <w:spacing w:val="-37"/>
        </w:rPr>
        <w:t xml:space="preserve"> </w:t>
      </w:r>
      <w:r>
        <w:rPr>
          <w:rFonts w:ascii="SimSun" w:hAnsi="SimSun" w:eastAsia="SimSun" w:cs="SimSun"/>
          <w:sz w:val="21"/>
          <w:szCs w:val="21"/>
        </w:rPr>
        <w:t>小时</w:t>
      </w:r>
    </w:p>
    <w:p>
      <w:pPr>
        <w:ind w:left="410"/>
        <w:spacing w:before="89" w:line="221" w:lineRule="auto"/>
        <w:rPr>
          <w:rFonts w:ascii="SimSun" w:hAnsi="SimSun" w:eastAsia="SimSun" w:cs="SimSu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spacing w:val="-6"/>
        </w:rPr>
        <w:t>C.</w:t>
      </w:r>
      <w:r>
        <w:rPr>
          <w:rFonts w:ascii="Times New Roman" w:hAnsi="Times New Roman" w:eastAsia="Times New Roman" w:cs="Times New Roman"/>
          <w:sz w:val="21"/>
          <w:szCs w:val="21"/>
          <w:spacing w:val="4"/>
        </w:rPr>
        <w:t xml:space="preserve">   </w:t>
      </w:r>
      <w:r>
        <w:rPr>
          <w:rFonts w:ascii="SimSun" w:hAnsi="SimSun" w:eastAsia="SimSun" w:cs="SimSun"/>
          <w:sz w:val="21"/>
          <w:szCs w:val="21"/>
          <w:spacing w:val="-6"/>
        </w:rPr>
        <w:t>3</w:t>
      </w:r>
      <w:r>
        <w:rPr>
          <w:rFonts w:ascii="SimSun" w:hAnsi="SimSun" w:eastAsia="SimSun" w:cs="SimSun"/>
          <w:sz w:val="21"/>
          <w:szCs w:val="21"/>
          <w:spacing w:val="-45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6"/>
        </w:rPr>
        <w:t>小时</w:t>
      </w:r>
      <w:r>
        <w:rPr>
          <w:rFonts w:ascii="SimSun" w:hAnsi="SimSun" w:eastAsia="SimSun" w:cs="SimSun"/>
          <w:sz w:val="21"/>
          <w:szCs w:val="21"/>
          <w:spacing w:val="2"/>
        </w:rPr>
        <w:t xml:space="preserve">                         </w:t>
      </w:r>
      <w:r>
        <w:rPr>
          <w:rFonts w:ascii="Times New Roman" w:hAnsi="Times New Roman" w:eastAsia="Times New Roman" w:cs="Times New Roman"/>
          <w:sz w:val="21"/>
          <w:szCs w:val="21"/>
          <w:spacing w:val="-6"/>
        </w:rPr>
        <w:t>D.</w:t>
      </w:r>
      <w:r>
        <w:rPr>
          <w:rFonts w:ascii="Times New Roman" w:hAnsi="Times New Roman" w:eastAsia="Times New Roman" w:cs="Times New Roman"/>
          <w:sz w:val="21"/>
          <w:szCs w:val="21"/>
          <w:spacing w:val="31"/>
          <w:w w:val="101"/>
        </w:rPr>
        <w:t xml:space="preserve">  </w:t>
      </w:r>
      <w:r>
        <w:rPr>
          <w:rFonts w:ascii="SimSun" w:hAnsi="SimSun" w:eastAsia="SimSun" w:cs="SimSun"/>
          <w:sz w:val="21"/>
          <w:szCs w:val="21"/>
          <w:spacing w:val="-6"/>
        </w:rPr>
        <w:t>4</w:t>
      </w:r>
      <w:r>
        <w:rPr>
          <w:rFonts w:ascii="SimSun" w:hAnsi="SimSun" w:eastAsia="SimSun" w:cs="SimSun"/>
          <w:sz w:val="21"/>
          <w:szCs w:val="21"/>
          <w:spacing w:val="-33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6"/>
        </w:rPr>
        <w:t>小时</w:t>
      </w:r>
    </w:p>
    <w:p>
      <w:pPr>
        <w:ind w:left="410" w:right="845" w:hanging="410"/>
        <w:spacing w:before="95" w:line="260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2"/>
        </w:rPr>
        <w:t>19.</w:t>
      </w:r>
      <w:r>
        <w:rPr>
          <w:rFonts w:ascii="SimSun" w:hAnsi="SimSun" w:eastAsia="SimSun" w:cs="SimSun"/>
          <w:sz w:val="21"/>
          <w:szCs w:val="21"/>
          <w:spacing w:val="3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2"/>
        </w:rPr>
        <w:t>编制项目安全技术措施计划应遵循的步骤中，工作分类之后紧接</w:t>
      </w:r>
      <w:r>
        <w:rPr>
          <w:rFonts w:ascii="SimSun" w:hAnsi="SimSun" w:eastAsia="SimSun" w:cs="SimSun"/>
          <w:sz w:val="21"/>
          <w:szCs w:val="21"/>
          <w:spacing w:val="1"/>
        </w:rPr>
        <w:t>的工作是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A.</w:t>
      </w:r>
      <w:r>
        <w:rPr>
          <w:rFonts w:ascii="Times New Roman" w:hAnsi="Times New Roman" w:eastAsia="Times New Roman" w:cs="Times New Roman"/>
          <w:sz w:val="21"/>
          <w:szCs w:val="21"/>
          <w:spacing w:val="22"/>
          <w:w w:val="101"/>
        </w:rPr>
        <w:t xml:space="preserve">  </w:t>
      </w:r>
      <w:r>
        <w:rPr>
          <w:rFonts w:ascii="SimSun" w:hAnsi="SimSun" w:eastAsia="SimSun" w:cs="SimSun"/>
          <w:sz w:val="21"/>
          <w:szCs w:val="21"/>
        </w:rPr>
        <w:t>识别危险源</w:t>
      </w:r>
      <w:r>
        <w:rPr>
          <w:rFonts w:ascii="SimSun" w:hAnsi="SimSun" w:eastAsia="SimSun" w:cs="SimSun"/>
          <w:sz w:val="21"/>
          <w:szCs w:val="21"/>
        </w:rPr>
        <w:t xml:space="preserve">                     </w:t>
      </w:r>
      <w:r>
        <w:rPr>
          <w:rFonts w:ascii="Times New Roman" w:hAnsi="Times New Roman" w:eastAsia="Times New Roman" w:cs="Times New Roman"/>
          <w:sz w:val="21"/>
          <w:szCs w:val="21"/>
          <w:position w:val="-1"/>
        </w:rPr>
        <w:t>B.</w:t>
      </w:r>
      <w:r>
        <w:rPr>
          <w:rFonts w:ascii="Times New Roman" w:hAnsi="Times New Roman" w:eastAsia="Times New Roman" w:cs="Times New Roman"/>
          <w:sz w:val="21"/>
          <w:szCs w:val="21"/>
          <w:spacing w:val="20"/>
          <w:w w:val="101"/>
          <w:position w:val="-1"/>
        </w:rPr>
        <w:t xml:space="preserve">  </w:t>
      </w:r>
      <w:r>
        <w:rPr>
          <w:rFonts w:ascii="SimSun" w:hAnsi="SimSun" w:eastAsia="SimSun" w:cs="SimSun"/>
          <w:sz w:val="21"/>
          <w:szCs w:val="21"/>
          <w:position w:val="-1"/>
        </w:rPr>
        <w:t>确定风险</w:t>
      </w:r>
    </w:p>
    <w:p>
      <w:pPr>
        <w:ind w:left="410"/>
        <w:spacing w:before="87" w:line="218" w:lineRule="auto"/>
        <w:rPr>
          <w:rFonts w:ascii="SimSun" w:hAnsi="SimSun" w:eastAsia="SimSun" w:cs="SimSu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C.</w:t>
      </w:r>
      <w:r>
        <w:rPr>
          <w:rFonts w:ascii="Times New Roman" w:hAnsi="Times New Roman" w:eastAsia="Times New Roman" w:cs="Times New Roman"/>
          <w:sz w:val="21"/>
          <w:szCs w:val="21"/>
          <w:spacing w:val="20"/>
        </w:rPr>
        <w:t xml:space="preserve">  </w:t>
      </w:r>
      <w:r>
        <w:rPr>
          <w:rFonts w:ascii="SimSun" w:hAnsi="SimSun" w:eastAsia="SimSun" w:cs="SimSun"/>
          <w:sz w:val="21"/>
          <w:szCs w:val="21"/>
        </w:rPr>
        <w:t>评价风险</w:t>
      </w:r>
      <w:r>
        <w:rPr>
          <w:rFonts w:ascii="SimSun" w:hAnsi="SimSun" w:eastAsia="SimSun" w:cs="SimSun"/>
          <w:sz w:val="21"/>
          <w:szCs w:val="21"/>
          <w:spacing w:val="4"/>
        </w:rPr>
        <w:t xml:space="preserve">                      </w:t>
      </w:r>
      <w:r>
        <w:rPr>
          <w:rFonts w:ascii="Times New Roman" w:hAnsi="Times New Roman" w:eastAsia="Times New Roman" w:cs="Times New Roman"/>
          <w:sz w:val="21"/>
          <w:szCs w:val="21"/>
        </w:rPr>
        <w:t>D.</w:t>
      </w:r>
      <w:r>
        <w:rPr>
          <w:rFonts w:ascii="Times New Roman" w:hAnsi="Times New Roman" w:eastAsia="Times New Roman" w:cs="Times New Roman"/>
          <w:sz w:val="21"/>
          <w:szCs w:val="21"/>
          <w:spacing w:val="28"/>
        </w:rPr>
        <w:t xml:space="preserve">  </w:t>
      </w:r>
      <w:r>
        <w:rPr>
          <w:rFonts w:ascii="SimSun" w:hAnsi="SimSun" w:eastAsia="SimSun" w:cs="SimSun"/>
          <w:sz w:val="21"/>
          <w:szCs w:val="21"/>
        </w:rPr>
        <w:t>制定风险对策</w:t>
      </w:r>
    </w:p>
    <w:p>
      <w:pPr>
        <w:ind w:left="410" w:right="15" w:hanging="410"/>
        <w:spacing w:before="84" w:line="25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"/>
        </w:rPr>
        <w:t>20.</w:t>
      </w:r>
      <w:r>
        <w:rPr>
          <w:rFonts w:ascii="SimSun" w:hAnsi="SimSun" w:eastAsia="SimSun" w:cs="SimSun"/>
          <w:sz w:val="21"/>
          <w:szCs w:val="21"/>
          <w:spacing w:val="20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"/>
        </w:rPr>
        <w:t>绿色施工准备措施要求，建筑工程施工方建立绿色施工管理体系和管理制度，实施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2"/>
        </w:rPr>
        <w:t>A.</w:t>
      </w:r>
      <w:r>
        <w:rPr>
          <w:rFonts w:ascii="Times New Roman" w:hAnsi="Times New Roman" w:eastAsia="Times New Roman" w:cs="Times New Roman"/>
          <w:sz w:val="21"/>
          <w:szCs w:val="21"/>
          <w:spacing w:val="24"/>
          <w:w w:val="101"/>
        </w:rPr>
        <w:t xml:space="preserve">  </w:t>
      </w:r>
      <w:r>
        <w:rPr>
          <w:rFonts w:ascii="SimSun" w:hAnsi="SimSun" w:eastAsia="SimSun" w:cs="SimSun"/>
          <w:sz w:val="21"/>
          <w:szCs w:val="21"/>
          <w:spacing w:val="-2"/>
        </w:rPr>
        <w:t>计划管理</w:t>
      </w:r>
      <w:r>
        <w:rPr>
          <w:rFonts w:ascii="SimSun" w:hAnsi="SimSun" w:eastAsia="SimSun" w:cs="SimSun"/>
          <w:sz w:val="21"/>
          <w:szCs w:val="21"/>
        </w:rPr>
        <w:t xml:space="preserve">                       </w:t>
      </w:r>
      <w:r>
        <w:rPr>
          <w:rFonts w:ascii="Times New Roman" w:hAnsi="Times New Roman" w:eastAsia="Times New Roman" w:cs="Times New Roman"/>
          <w:sz w:val="21"/>
          <w:szCs w:val="21"/>
          <w:spacing w:val="-2"/>
        </w:rPr>
        <w:t>B.</w:t>
      </w:r>
      <w:r>
        <w:rPr>
          <w:rFonts w:ascii="Times New Roman" w:hAnsi="Times New Roman" w:eastAsia="Times New Roman" w:cs="Times New Roman"/>
          <w:sz w:val="21"/>
          <w:szCs w:val="21"/>
          <w:spacing w:val="2"/>
        </w:rPr>
        <w:t xml:space="preserve">   </w:t>
      </w:r>
      <w:r>
        <w:rPr>
          <w:rFonts w:ascii="SimSun" w:hAnsi="SimSun" w:eastAsia="SimSun" w:cs="SimSun"/>
          <w:sz w:val="21"/>
          <w:szCs w:val="21"/>
          <w:spacing w:val="-2"/>
        </w:rPr>
        <w:t>目标管理</w:t>
      </w:r>
    </w:p>
    <w:p>
      <w:pPr>
        <w:ind w:left="410"/>
        <w:spacing w:before="81" w:line="228" w:lineRule="auto"/>
        <w:rPr>
          <w:rFonts w:ascii="SimSun" w:hAnsi="SimSun" w:eastAsia="SimSun" w:cs="SimSu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spacing w:val="-1"/>
        </w:rPr>
        <w:t>C.</w:t>
      </w:r>
      <w:r>
        <w:rPr>
          <w:rFonts w:ascii="Times New Roman" w:hAnsi="Times New Roman" w:eastAsia="Times New Roman" w:cs="Times New Roman"/>
          <w:sz w:val="21"/>
          <w:szCs w:val="21"/>
          <w:spacing w:val="22"/>
          <w:w w:val="101"/>
        </w:rPr>
        <w:t xml:space="preserve">  </w:t>
      </w:r>
      <w:r>
        <w:rPr>
          <w:rFonts w:ascii="SimSun" w:hAnsi="SimSun" w:eastAsia="SimSun" w:cs="SimSun"/>
          <w:sz w:val="21"/>
          <w:szCs w:val="21"/>
          <w:spacing w:val="-1"/>
        </w:rPr>
        <w:t>动态管理</w:t>
      </w:r>
      <w:r>
        <w:rPr>
          <w:rFonts w:ascii="SimSun" w:hAnsi="SimSun" w:eastAsia="SimSun" w:cs="SimSun"/>
          <w:sz w:val="21"/>
          <w:szCs w:val="21"/>
          <w:spacing w:val="4"/>
        </w:rPr>
        <w:t xml:space="preserve">                      </w:t>
      </w:r>
      <w:r>
        <w:rPr>
          <w:rFonts w:ascii="Times New Roman" w:hAnsi="Times New Roman" w:eastAsia="Times New Roman" w:cs="Times New Roman"/>
          <w:sz w:val="21"/>
          <w:szCs w:val="21"/>
          <w:spacing w:val="-1"/>
          <w:position w:val="-1"/>
        </w:rPr>
        <w:t>D.</w:t>
      </w:r>
      <w:r>
        <w:rPr>
          <w:rFonts w:ascii="Times New Roman" w:hAnsi="Times New Roman" w:eastAsia="Times New Roman" w:cs="Times New Roman"/>
          <w:sz w:val="21"/>
          <w:szCs w:val="21"/>
          <w:spacing w:val="29"/>
          <w:w w:val="101"/>
          <w:position w:val="-1"/>
        </w:rPr>
        <w:t xml:space="preserve">  </w:t>
      </w:r>
      <w:r>
        <w:rPr>
          <w:rFonts w:ascii="SimSun" w:hAnsi="SimSun" w:eastAsia="SimSun" w:cs="SimSun"/>
          <w:sz w:val="21"/>
          <w:szCs w:val="21"/>
          <w:spacing w:val="-1"/>
          <w:position w:val="-1"/>
        </w:rPr>
        <w:t>责任管理</w:t>
      </w:r>
    </w:p>
    <w:p>
      <w:pPr>
        <w:ind w:left="410" w:hanging="410"/>
        <w:spacing w:before="61" w:line="260" w:lineRule="auto"/>
        <w:rPr>
          <w:rFonts w:ascii="SimHei" w:hAnsi="SimHei" w:eastAsia="SimHei" w:cs="SimHei"/>
          <w:sz w:val="21"/>
          <w:szCs w:val="21"/>
        </w:rPr>
      </w:pPr>
      <w:r>
        <w:rPr>
          <w:rFonts w:ascii="SimHei" w:hAnsi="SimHei" w:eastAsia="SimHei" w:cs="SimHei"/>
          <w:sz w:val="21"/>
          <w:szCs w:val="21"/>
          <w:spacing w:val="9"/>
        </w:rPr>
        <w:t>二</w:t>
      </w:r>
      <w:r>
        <w:rPr>
          <w:rFonts w:ascii="SimHei" w:hAnsi="SimHei" w:eastAsia="SimHei" w:cs="SimHei"/>
          <w:sz w:val="21"/>
          <w:szCs w:val="21"/>
          <w:spacing w:val="-50"/>
        </w:rPr>
        <w:t xml:space="preserve"> </w:t>
      </w:r>
      <w:r>
        <w:rPr>
          <w:rFonts w:ascii="SimHei" w:hAnsi="SimHei" w:eastAsia="SimHei" w:cs="SimHei"/>
          <w:sz w:val="21"/>
          <w:szCs w:val="21"/>
          <w:spacing w:val="9"/>
        </w:rPr>
        <w:t>、多项选择题：本大题共10小题，每小题2分，</w:t>
      </w:r>
      <w:r>
        <w:rPr>
          <w:rFonts w:ascii="SimHei" w:hAnsi="SimHei" w:eastAsia="SimHei" w:cs="SimHei"/>
          <w:sz w:val="21"/>
          <w:szCs w:val="21"/>
          <w:spacing w:val="8"/>
        </w:rPr>
        <w:t>共20分。在每小题列出的备选项中</w:t>
      </w:r>
      <w:r>
        <w:rPr>
          <w:rFonts w:ascii="SimHei" w:hAnsi="SimHei" w:eastAsia="SimHei" w:cs="SimHei"/>
          <w:sz w:val="21"/>
          <w:szCs w:val="21"/>
        </w:rPr>
        <w:t xml:space="preserve"> </w:t>
      </w:r>
      <w:r>
        <w:rPr>
          <w:rFonts w:ascii="SimHei" w:hAnsi="SimHei" w:eastAsia="SimHei" w:cs="SimHei"/>
          <w:sz w:val="21"/>
          <w:szCs w:val="21"/>
          <w:spacing w:val="1"/>
        </w:rPr>
        <w:t>至少有两项是符合题目要求的，请将其选出，错选、多选或少选均无分。</w:t>
      </w:r>
    </w:p>
    <w:p>
      <w:pPr>
        <w:spacing w:before="107"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2"/>
        </w:rPr>
        <w:t>21.</w:t>
      </w:r>
      <w:r>
        <w:rPr>
          <w:rFonts w:ascii="SimSun" w:hAnsi="SimSun" w:eastAsia="SimSun" w:cs="SimSun"/>
          <w:sz w:val="21"/>
          <w:szCs w:val="21"/>
          <w:spacing w:val="30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2"/>
        </w:rPr>
        <w:t>宏观层面基本建设进行管理的目的是引导建</w:t>
      </w:r>
      <w:r>
        <w:rPr>
          <w:rFonts w:ascii="SimSun" w:hAnsi="SimSun" w:eastAsia="SimSun" w:cs="SimSun"/>
          <w:sz w:val="21"/>
          <w:szCs w:val="21"/>
          <w:spacing w:val="1"/>
        </w:rPr>
        <w:t>设单位</w:t>
      </w:r>
    </w:p>
    <w:p>
      <w:pPr>
        <w:ind w:left="410"/>
        <w:spacing w:before="82"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spacing w:val="2"/>
        </w:rPr>
        <w:t>A.</w:t>
      </w:r>
      <w:r>
        <w:rPr>
          <w:rFonts w:ascii="Times New Roman" w:hAnsi="Times New Roman" w:eastAsia="Times New Roman" w:cs="Times New Roman"/>
          <w:sz w:val="21"/>
          <w:szCs w:val="21"/>
          <w:spacing w:val="23"/>
          <w:w w:val="101"/>
        </w:rPr>
        <w:t xml:space="preserve">  </w:t>
      </w:r>
      <w:r>
        <w:rPr>
          <w:rFonts w:ascii="SimSun" w:hAnsi="SimSun" w:eastAsia="SimSun" w:cs="SimSun"/>
          <w:sz w:val="21"/>
          <w:szCs w:val="21"/>
          <w:spacing w:val="2"/>
        </w:rPr>
        <w:t>慎重选择投资方向</w:t>
      </w:r>
      <w:r>
        <w:rPr>
          <w:rFonts w:ascii="SimSun" w:hAnsi="SimSun" w:eastAsia="SimSun" w:cs="SimSun"/>
          <w:sz w:val="21"/>
          <w:szCs w:val="21"/>
          <w:spacing w:val="5"/>
        </w:rPr>
        <w:t xml:space="preserve">              </w:t>
      </w:r>
      <w:r>
        <w:rPr>
          <w:rFonts w:ascii="Times New Roman" w:hAnsi="Times New Roman" w:eastAsia="Times New Roman" w:cs="Times New Roman"/>
          <w:sz w:val="21"/>
          <w:szCs w:val="21"/>
          <w:spacing w:val="2"/>
        </w:rPr>
        <w:t>B.</w:t>
      </w:r>
      <w:r>
        <w:rPr>
          <w:rFonts w:ascii="Times New Roman" w:hAnsi="Times New Roman" w:eastAsia="Times New Roman" w:cs="Times New Roman"/>
          <w:sz w:val="21"/>
          <w:szCs w:val="21"/>
          <w:spacing w:val="27"/>
        </w:rPr>
        <w:t xml:space="preserve">  </w:t>
      </w:r>
      <w:r>
        <w:rPr>
          <w:rFonts w:ascii="SimSun" w:hAnsi="SimSun" w:eastAsia="SimSun" w:cs="SimSun"/>
          <w:sz w:val="21"/>
          <w:szCs w:val="21"/>
          <w:spacing w:val="2"/>
        </w:rPr>
        <w:t>合理确定建设规模</w:t>
      </w:r>
    </w:p>
    <w:p>
      <w:pPr>
        <w:ind w:left="410"/>
        <w:spacing w:before="91"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spacing w:val="1"/>
        </w:rPr>
        <w:t>C.</w:t>
      </w:r>
      <w:r>
        <w:rPr>
          <w:rFonts w:ascii="Times New Roman" w:hAnsi="Times New Roman" w:eastAsia="Times New Roman" w:cs="Times New Roman"/>
          <w:sz w:val="21"/>
          <w:szCs w:val="21"/>
          <w:spacing w:val="27"/>
        </w:rPr>
        <w:t xml:space="preserve">  </w:t>
      </w:r>
      <w:r>
        <w:rPr>
          <w:rFonts w:ascii="SimSun" w:hAnsi="SimSun" w:eastAsia="SimSun" w:cs="SimSun"/>
          <w:sz w:val="21"/>
          <w:szCs w:val="21"/>
          <w:spacing w:val="1"/>
        </w:rPr>
        <w:t>适当选择建设地点</w:t>
      </w:r>
      <w:r>
        <w:rPr>
          <w:rFonts w:ascii="SimSun" w:hAnsi="SimSun" w:eastAsia="SimSun" w:cs="SimSun"/>
          <w:sz w:val="21"/>
          <w:szCs w:val="21"/>
          <w:spacing w:val="5"/>
        </w:rPr>
        <w:t xml:space="preserve">              </w:t>
      </w:r>
      <w:r>
        <w:rPr>
          <w:rFonts w:ascii="Times New Roman" w:hAnsi="Times New Roman" w:eastAsia="Times New Roman" w:cs="Times New Roman"/>
          <w:sz w:val="21"/>
          <w:szCs w:val="21"/>
          <w:spacing w:val="1"/>
        </w:rPr>
        <w:t>D.</w:t>
      </w:r>
      <w:r>
        <w:rPr>
          <w:rFonts w:ascii="Times New Roman" w:hAnsi="Times New Roman" w:eastAsia="Times New Roman" w:cs="Times New Roman"/>
          <w:sz w:val="21"/>
          <w:szCs w:val="21"/>
          <w:spacing w:val="28"/>
        </w:rPr>
        <w:t xml:space="preserve">  </w:t>
      </w:r>
      <w:r>
        <w:rPr>
          <w:rFonts w:ascii="SimSun" w:hAnsi="SimSun" w:eastAsia="SimSun" w:cs="SimSun"/>
          <w:sz w:val="21"/>
          <w:szCs w:val="21"/>
          <w:spacing w:val="1"/>
        </w:rPr>
        <w:t>实施全过程管理</w:t>
      </w:r>
    </w:p>
    <w:p>
      <w:pPr>
        <w:ind w:left="410"/>
        <w:spacing w:before="81"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spacing w:val="2"/>
        </w:rPr>
        <w:t>E.</w:t>
      </w:r>
      <w:r>
        <w:rPr>
          <w:rFonts w:ascii="Times New Roman" w:hAnsi="Times New Roman" w:eastAsia="Times New Roman" w:cs="Times New Roman"/>
          <w:sz w:val="21"/>
          <w:szCs w:val="21"/>
          <w:spacing w:val="19"/>
        </w:rPr>
        <w:t xml:space="preserve">  </w:t>
      </w:r>
      <w:r>
        <w:rPr>
          <w:rFonts w:ascii="SimSun" w:hAnsi="SimSun" w:eastAsia="SimSun" w:cs="SimSun"/>
          <w:sz w:val="21"/>
          <w:szCs w:val="21"/>
          <w:spacing w:val="2"/>
        </w:rPr>
        <w:t>满足使用功能</w:t>
      </w:r>
    </w:p>
    <w:p>
      <w:pPr>
        <w:spacing w:before="99"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"/>
        </w:rPr>
        <w:t>22.</w:t>
      </w:r>
      <w:r>
        <w:rPr>
          <w:rFonts w:ascii="SimSun" w:hAnsi="SimSun" w:eastAsia="SimSun" w:cs="SimSun"/>
          <w:sz w:val="21"/>
          <w:szCs w:val="21"/>
          <w:spacing w:val="40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"/>
        </w:rPr>
        <w:t>计算经营成本时必须从总成本中扣除</w:t>
      </w:r>
    </w:p>
    <w:p>
      <w:pPr>
        <w:ind w:left="410"/>
        <w:spacing w:before="103" w:line="220" w:lineRule="auto"/>
        <w:rPr>
          <w:rFonts w:ascii="SimSun" w:hAnsi="SimSun" w:eastAsia="SimSun" w:cs="SimSu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A.</w:t>
      </w:r>
      <w:r>
        <w:rPr>
          <w:rFonts w:ascii="Times New Roman" w:hAnsi="Times New Roman" w:eastAsia="Times New Roman" w:cs="Times New Roman"/>
          <w:sz w:val="21"/>
          <w:szCs w:val="21"/>
          <w:spacing w:val="22"/>
        </w:rPr>
        <w:t xml:space="preserve">  </w:t>
      </w:r>
      <w:r>
        <w:rPr>
          <w:rFonts w:ascii="SimSun" w:hAnsi="SimSun" w:eastAsia="SimSun" w:cs="SimSun"/>
          <w:sz w:val="21"/>
          <w:szCs w:val="21"/>
        </w:rPr>
        <w:t>折旧费用</w:t>
      </w:r>
      <w:r>
        <w:rPr>
          <w:rFonts w:ascii="SimSun" w:hAnsi="SimSun" w:eastAsia="SimSun" w:cs="SimSun"/>
          <w:sz w:val="21"/>
          <w:szCs w:val="21"/>
          <w:spacing w:val="3"/>
        </w:rPr>
        <w:t xml:space="preserve">                      </w:t>
      </w:r>
      <w:r>
        <w:rPr>
          <w:rFonts w:ascii="Times New Roman" w:hAnsi="Times New Roman" w:eastAsia="Times New Roman" w:cs="Times New Roman"/>
          <w:sz w:val="21"/>
          <w:szCs w:val="21"/>
        </w:rPr>
        <w:t>B.</w:t>
      </w:r>
      <w:r>
        <w:rPr>
          <w:rFonts w:ascii="Times New Roman" w:hAnsi="Times New Roman" w:eastAsia="Times New Roman" w:cs="Times New Roman"/>
          <w:sz w:val="21"/>
          <w:szCs w:val="21"/>
          <w:spacing w:val="27"/>
          <w:w w:val="101"/>
        </w:rPr>
        <w:t xml:space="preserve">  </w:t>
      </w:r>
      <w:r>
        <w:rPr>
          <w:rFonts w:ascii="SimSun" w:hAnsi="SimSun" w:eastAsia="SimSun" w:cs="SimSun"/>
          <w:sz w:val="21"/>
          <w:szCs w:val="21"/>
        </w:rPr>
        <w:t>销售费用</w:t>
      </w:r>
    </w:p>
    <w:p>
      <w:pPr>
        <w:ind w:left="410"/>
        <w:spacing w:before="90"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spacing w:val="3"/>
        </w:rPr>
        <w:t>C.</w:t>
      </w:r>
      <w:r>
        <w:rPr>
          <w:rFonts w:ascii="Times New Roman" w:hAnsi="Times New Roman" w:eastAsia="Times New Roman" w:cs="Times New Roman"/>
          <w:sz w:val="21"/>
          <w:szCs w:val="21"/>
          <w:spacing w:val="21"/>
        </w:rPr>
        <w:t xml:space="preserve">  </w:t>
      </w:r>
      <w:r>
        <w:rPr>
          <w:rFonts w:ascii="SimSun" w:hAnsi="SimSun" w:eastAsia="SimSun" w:cs="SimSun"/>
          <w:sz w:val="21"/>
          <w:szCs w:val="21"/>
          <w:spacing w:val="3"/>
        </w:rPr>
        <w:t>生产费用</w:t>
      </w:r>
      <w:r>
        <w:rPr>
          <w:rFonts w:ascii="SimSun" w:hAnsi="SimSun" w:eastAsia="SimSun" w:cs="SimSun"/>
          <w:sz w:val="21"/>
          <w:szCs w:val="21"/>
          <w:spacing w:val="3"/>
        </w:rPr>
        <w:t xml:space="preserve">                      </w:t>
      </w:r>
      <w:r>
        <w:rPr>
          <w:rFonts w:ascii="Times New Roman" w:hAnsi="Times New Roman" w:eastAsia="Times New Roman" w:cs="Times New Roman"/>
          <w:sz w:val="21"/>
          <w:szCs w:val="21"/>
          <w:spacing w:val="3"/>
        </w:rPr>
        <w:t>D.</w:t>
      </w:r>
      <w:r>
        <w:rPr>
          <w:rFonts w:ascii="Times New Roman" w:hAnsi="Times New Roman" w:eastAsia="Times New Roman" w:cs="Times New Roman"/>
          <w:sz w:val="21"/>
          <w:szCs w:val="21"/>
          <w:spacing w:val="31"/>
          <w:w w:val="101"/>
        </w:rPr>
        <w:t xml:space="preserve">  </w:t>
      </w:r>
      <w:r>
        <w:rPr>
          <w:rFonts w:ascii="SimSun" w:hAnsi="SimSun" w:eastAsia="SimSun" w:cs="SimSun"/>
          <w:sz w:val="21"/>
          <w:szCs w:val="21"/>
          <w:spacing w:val="3"/>
        </w:rPr>
        <w:t>管理费用</w:t>
      </w:r>
    </w:p>
    <w:p>
      <w:pPr>
        <w:ind w:left="410"/>
        <w:spacing w:before="63" w:line="221" w:lineRule="auto"/>
        <w:rPr>
          <w:rFonts w:ascii="SimSun" w:hAnsi="SimSun" w:eastAsia="SimSun" w:cs="SimSu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spacing w:val="-3"/>
        </w:rPr>
        <w:t>E.</w:t>
      </w:r>
      <w:r>
        <w:rPr>
          <w:rFonts w:ascii="Times New Roman" w:hAnsi="Times New Roman" w:eastAsia="Times New Roman" w:cs="Times New Roman"/>
          <w:sz w:val="21"/>
          <w:szCs w:val="21"/>
          <w:spacing w:val="20"/>
        </w:rPr>
        <w:t xml:space="preserve">  </w:t>
      </w:r>
      <w:r>
        <w:rPr>
          <w:rFonts w:ascii="SimSun" w:hAnsi="SimSun" w:eastAsia="SimSun" w:cs="SimSun"/>
          <w:sz w:val="21"/>
          <w:szCs w:val="21"/>
          <w:spacing w:val="-3"/>
        </w:rPr>
        <w:t>利息</w:t>
      </w:r>
    </w:p>
    <w:p>
      <w:pPr>
        <w:spacing w:before="104" w:line="218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</w:rPr>
        <w:t>23.</w:t>
      </w:r>
      <w:r>
        <w:rPr>
          <w:rFonts w:ascii="SimSun" w:hAnsi="SimSun" w:eastAsia="SimSun" w:cs="SimSun"/>
          <w:sz w:val="21"/>
          <w:szCs w:val="21"/>
          <w:spacing w:val="19"/>
        </w:rPr>
        <w:t xml:space="preserve"> </w:t>
      </w:r>
      <w:r>
        <w:rPr>
          <w:rFonts w:ascii="SimSun" w:hAnsi="SimSun" w:eastAsia="SimSun" w:cs="SimSun"/>
          <w:sz w:val="21"/>
          <w:szCs w:val="21"/>
        </w:rPr>
        <w:t>建设项目经济评价的静态指标有</w:t>
      </w:r>
    </w:p>
    <w:p>
      <w:pPr>
        <w:ind w:left="410"/>
        <w:spacing w:before="102"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spacing w:val="-1"/>
        </w:rPr>
        <w:t>A.</w:t>
      </w:r>
      <w:r>
        <w:rPr>
          <w:rFonts w:ascii="Times New Roman" w:hAnsi="Times New Roman" w:eastAsia="Times New Roman" w:cs="Times New Roman"/>
          <w:sz w:val="21"/>
          <w:szCs w:val="21"/>
          <w:spacing w:val="21"/>
          <w:w w:val="101"/>
        </w:rPr>
        <w:t xml:space="preserve">  </w:t>
      </w:r>
      <w:r>
        <w:rPr>
          <w:rFonts w:ascii="SimSun" w:hAnsi="SimSun" w:eastAsia="SimSun" w:cs="SimSun"/>
          <w:sz w:val="21"/>
          <w:szCs w:val="21"/>
          <w:spacing w:val="-1"/>
        </w:rPr>
        <w:t>投资收益率</w:t>
      </w:r>
      <w:r>
        <w:rPr>
          <w:rFonts w:ascii="SimSun" w:hAnsi="SimSun" w:eastAsia="SimSun" w:cs="SimSun"/>
          <w:sz w:val="21"/>
          <w:szCs w:val="21"/>
        </w:rPr>
        <w:t xml:space="preserve">                     </w:t>
      </w:r>
      <w:r>
        <w:rPr>
          <w:rFonts w:ascii="Times New Roman" w:hAnsi="Times New Roman" w:eastAsia="Times New Roman" w:cs="Times New Roman"/>
          <w:sz w:val="21"/>
          <w:szCs w:val="21"/>
          <w:spacing w:val="-1"/>
        </w:rPr>
        <w:t>B.</w:t>
      </w:r>
      <w:r>
        <w:rPr>
          <w:rFonts w:ascii="Times New Roman" w:hAnsi="Times New Roman" w:eastAsia="Times New Roman" w:cs="Times New Roman"/>
          <w:sz w:val="21"/>
          <w:szCs w:val="21"/>
          <w:spacing w:val="26"/>
        </w:rPr>
        <w:t xml:space="preserve">  </w:t>
      </w:r>
      <w:r>
        <w:rPr>
          <w:rFonts w:ascii="SimSun" w:hAnsi="SimSun" w:eastAsia="SimSun" w:cs="SimSun"/>
          <w:sz w:val="21"/>
          <w:szCs w:val="21"/>
          <w:spacing w:val="-1"/>
        </w:rPr>
        <w:t>借款偿还期</w:t>
      </w:r>
    </w:p>
    <w:p>
      <w:pPr>
        <w:ind w:left="410"/>
        <w:spacing w:before="93"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spacing w:val="1"/>
        </w:rPr>
        <w:t>C.</w:t>
      </w:r>
      <w:r>
        <w:rPr>
          <w:rFonts w:ascii="Times New Roman" w:hAnsi="Times New Roman" w:eastAsia="Times New Roman" w:cs="Times New Roman"/>
          <w:sz w:val="21"/>
          <w:szCs w:val="21"/>
          <w:spacing w:val="19"/>
          <w:w w:val="101"/>
        </w:rPr>
        <w:t xml:space="preserve">  </w:t>
      </w:r>
      <w:r>
        <w:rPr>
          <w:rFonts w:ascii="SimSun" w:hAnsi="SimSun" w:eastAsia="SimSun" w:cs="SimSun"/>
          <w:sz w:val="21"/>
          <w:szCs w:val="21"/>
          <w:spacing w:val="1"/>
        </w:rPr>
        <w:t>财务净现值</w:t>
      </w:r>
      <w:r>
        <w:rPr>
          <w:rFonts w:ascii="SimSun" w:hAnsi="SimSun" w:eastAsia="SimSun" w:cs="SimSun"/>
          <w:sz w:val="21"/>
          <w:szCs w:val="21"/>
        </w:rPr>
        <w:t xml:space="preserve">                     </w:t>
      </w:r>
      <w:r>
        <w:rPr>
          <w:rFonts w:ascii="Times New Roman" w:hAnsi="Times New Roman" w:eastAsia="Times New Roman" w:cs="Times New Roman"/>
          <w:sz w:val="21"/>
          <w:szCs w:val="21"/>
          <w:spacing w:val="1"/>
        </w:rPr>
        <w:t>D.</w:t>
      </w:r>
      <w:r>
        <w:rPr>
          <w:rFonts w:ascii="Times New Roman" w:hAnsi="Times New Roman" w:eastAsia="Times New Roman" w:cs="Times New Roman"/>
          <w:sz w:val="21"/>
          <w:szCs w:val="21"/>
          <w:spacing w:val="21"/>
        </w:rPr>
        <w:t xml:space="preserve">  </w:t>
      </w:r>
      <w:r>
        <w:rPr>
          <w:rFonts w:ascii="SimSun" w:hAnsi="SimSun" w:eastAsia="SimSun" w:cs="SimSun"/>
          <w:sz w:val="21"/>
          <w:szCs w:val="21"/>
          <w:spacing w:val="1"/>
        </w:rPr>
        <w:t>财务内部收益率</w:t>
      </w:r>
    </w:p>
    <w:p>
      <w:pPr>
        <w:ind w:left="410"/>
        <w:spacing w:before="71"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spacing w:val="-3"/>
        </w:rPr>
        <w:t>E.</w:t>
      </w:r>
      <w:r>
        <w:rPr>
          <w:rFonts w:ascii="Times New Roman" w:hAnsi="Times New Roman" w:eastAsia="Times New Roman" w:cs="Times New Roman"/>
          <w:sz w:val="21"/>
          <w:szCs w:val="21"/>
          <w:spacing w:val="20"/>
        </w:rPr>
        <w:t xml:space="preserve">  </w:t>
      </w:r>
      <w:r>
        <w:rPr>
          <w:rFonts w:ascii="SimSun" w:hAnsi="SimSun" w:eastAsia="SimSun" w:cs="SimSun"/>
          <w:sz w:val="21"/>
          <w:szCs w:val="21"/>
          <w:spacing w:val="-3"/>
        </w:rPr>
        <w:t>资产负债率</w:t>
      </w:r>
    </w:p>
    <w:p>
      <w:pPr>
        <w:spacing w:before="111" w:line="220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"/>
        </w:rPr>
        <w:t>24.</w:t>
      </w:r>
      <w:r>
        <w:rPr>
          <w:rFonts w:ascii="SimSun" w:hAnsi="SimSun" w:eastAsia="SimSun" w:cs="SimSun"/>
          <w:sz w:val="21"/>
          <w:szCs w:val="21"/>
          <w:spacing w:val="-4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"/>
        </w:rPr>
        <w:t>属于项目计划原则的有</w:t>
      </w:r>
    </w:p>
    <w:p>
      <w:pPr>
        <w:ind w:left="410"/>
        <w:spacing w:before="71" w:line="235" w:lineRule="auto"/>
        <w:rPr>
          <w:rFonts w:ascii="SimSun" w:hAnsi="SimSun" w:eastAsia="SimSun" w:cs="SimSu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spacing w:val="-1"/>
        </w:rPr>
        <w:t>A.</w:t>
      </w:r>
      <w:r>
        <w:rPr>
          <w:rFonts w:ascii="Times New Roman" w:hAnsi="Times New Roman" w:eastAsia="Times New Roman" w:cs="Times New Roman"/>
          <w:sz w:val="21"/>
          <w:szCs w:val="21"/>
          <w:spacing w:val="4"/>
        </w:rPr>
        <w:t xml:space="preserve">   </w:t>
      </w:r>
      <w:r>
        <w:rPr>
          <w:rFonts w:ascii="SimSun" w:hAnsi="SimSun" w:eastAsia="SimSun" w:cs="SimSun"/>
          <w:sz w:val="21"/>
          <w:szCs w:val="21"/>
          <w:spacing w:val="-1"/>
        </w:rPr>
        <w:t>目的性</w:t>
      </w:r>
      <w:r>
        <w:rPr>
          <w:rFonts w:ascii="SimSun" w:hAnsi="SimSun" w:eastAsia="SimSun" w:cs="SimSun"/>
          <w:sz w:val="21"/>
          <w:szCs w:val="21"/>
          <w:spacing w:val="3"/>
        </w:rPr>
        <w:t xml:space="preserve">                        </w:t>
      </w:r>
      <w:r>
        <w:rPr>
          <w:rFonts w:ascii="Times New Roman" w:hAnsi="Times New Roman" w:eastAsia="Times New Roman" w:cs="Times New Roman"/>
          <w:sz w:val="21"/>
          <w:szCs w:val="21"/>
          <w:spacing w:val="-1"/>
        </w:rPr>
        <w:t>B.</w:t>
      </w:r>
      <w:r>
        <w:rPr>
          <w:rFonts w:ascii="Times New Roman" w:hAnsi="Times New Roman" w:eastAsia="Times New Roman" w:cs="Times New Roman"/>
          <w:sz w:val="21"/>
          <w:szCs w:val="21"/>
          <w:spacing w:val="13"/>
        </w:rPr>
        <w:t xml:space="preserve">  </w:t>
      </w:r>
      <w:r>
        <w:rPr>
          <w:rFonts w:ascii="SimSun" w:hAnsi="SimSun" w:eastAsia="SimSun" w:cs="SimSun"/>
          <w:sz w:val="21"/>
          <w:szCs w:val="21"/>
          <w:spacing w:val="-1"/>
        </w:rPr>
        <w:t>复杂性</w:t>
      </w:r>
    </w:p>
    <w:p>
      <w:pPr>
        <w:ind w:left="410"/>
        <w:spacing w:before="100"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spacing w:val="-1"/>
        </w:rPr>
        <w:t>C.</w:t>
      </w:r>
      <w:r>
        <w:rPr>
          <w:rFonts w:ascii="Times New Roman" w:hAnsi="Times New Roman" w:eastAsia="Times New Roman" w:cs="Times New Roman"/>
          <w:sz w:val="21"/>
          <w:szCs w:val="21"/>
          <w:spacing w:val="28"/>
          <w:w w:val="101"/>
        </w:rPr>
        <w:t xml:space="preserve">  </w:t>
      </w:r>
      <w:r>
        <w:rPr>
          <w:rFonts w:ascii="SimSun" w:hAnsi="SimSun" w:eastAsia="SimSun" w:cs="SimSun"/>
          <w:sz w:val="21"/>
          <w:szCs w:val="21"/>
          <w:spacing w:val="-1"/>
        </w:rPr>
        <w:t>相关性</w:t>
      </w:r>
      <w:r>
        <w:rPr>
          <w:rFonts w:ascii="SimSun" w:hAnsi="SimSun" w:eastAsia="SimSun" w:cs="SimSun"/>
          <w:sz w:val="21"/>
          <w:szCs w:val="21"/>
        </w:rPr>
        <w:t xml:space="preserve">                         </w:t>
      </w:r>
      <w:r>
        <w:rPr>
          <w:rFonts w:ascii="Times New Roman" w:hAnsi="Times New Roman" w:eastAsia="Times New Roman" w:cs="Times New Roman"/>
          <w:sz w:val="21"/>
          <w:szCs w:val="21"/>
          <w:spacing w:val="-1"/>
        </w:rPr>
        <w:t>D.</w:t>
      </w:r>
      <w:r>
        <w:rPr>
          <w:rFonts w:ascii="Times New Roman" w:hAnsi="Times New Roman" w:eastAsia="Times New Roman" w:cs="Times New Roman"/>
          <w:sz w:val="21"/>
          <w:szCs w:val="21"/>
          <w:spacing w:val="14"/>
        </w:rPr>
        <w:t xml:space="preserve">  </w:t>
      </w:r>
      <w:r>
        <w:rPr>
          <w:rFonts w:ascii="SimSun" w:hAnsi="SimSun" w:eastAsia="SimSun" w:cs="SimSun"/>
          <w:sz w:val="21"/>
          <w:szCs w:val="21"/>
          <w:spacing w:val="-1"/>
        </w:rPr>
        <w:t>静态性</w:t>
      </w:r>
    </w:p>
    <w:p>
      <w:pPr>
        <w:ind w:left="410"/>
        <w:spacing w:before="73" w:line="220" w:lineRule="auto"/>
        <w:rPr>
          <w:rFonts w:ascii="SimSun" w:hAnsi="SimSun" w:eastAsia="SimSun" w:cs="SimSu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spacing w:val="2"/>
        </w:rPr>
        <w:t>E.</w:t>
      </w:r>
      <w:r>
        <w:rPr>
          <w:rFonts w:ascii="Times New Roman" w:hAnsi="Times New Roman" w:eastAsia="Times New Roman" w:cs="Times New Roman"/>
          <w:sz w:val="21"/>
          <w:szCs w:val="21"/>
          <w:spacing w:val="20"/>
          <w:w w:val="101"/>
        </w:rPr>
        <w:t xml:space="preserve">  </w:t>
      </w:r>
      <w:r>
        <w:rPr>
          <w:rFonts w:ascii="SimSun" w:hAnsi="SimSun" w:eastAsia="SimSun" w:cs="SimSun"/>
          <w:sz w:val="21"/>
          <w:szCs w:val="21"/>
          <w:spacing w:val="2"/>
        </w:rPr>
        <w:t>经济性</w:t>
      </w:r>
    </w:p>
    <w:p>
      <w:pPr>
        <w:spacing w:before="109"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"/>
        </w:rPr>
        <w:t>25.</w:t>
      </w:r>
      <w:r>
        <w:rPr>
          <w:rFonts w:ascii="SimSun" w:hAnsi="SimSun" w:eastAsia="SimSun" w:cs="SimSun"/>
          <w:sz w:val="21"/>
          <w:szCs w:val="21"/>
          <w:spacing w:val="3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"/>
        </w:rPr>
        <w:t>关于索赔特征，描述正确的有</w:t>
      </w:r>
    </w:p>
    <w:p>
      <w:pPr>
        <w:ind w:left="410"/>
        <w:spacing w:before="99" w:line="218" w:lineRule="auto"/>
        <w:rPr>
          <w:rFonts w:ascii="SimSun" w:hAnsi="SimSun" w:eastAsia="SimSun" w:cs="SimSu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spacing w:val="1"/>
        </w:rPr>
        <w:t>A.</w:t>
      </w:r>
      <w:r>
        <w:rPr>
          <w:rFonts w:ascii="Times New Roman" w:hAnsi="Times New Roman" w:eastAsia="Times New Roman" w:cs="Times New Roman"/>
          <w:sz w:val="21"/>
          <w:szCs w:val="21"/>
          <w:spacing w:val="23"/>
          <w:w w:val="101"/>
        </w:rPr>
        <w:t xml:space="preserve">  </w:t>
      </w:r>
      <w:r>
        <w:rPr>
          <w:rFonts w:ascii="SimSun" w:hAnsi="SimSun" w:eastAsia="SimSun" w:cs="SimSun"/>
          <w:sz w:val="21"/>
          <w:szCs w:val="21"/>
          <w:spacing w:val="1"/>
        </w:rPr>
        <w:t>索赔主体是单向的</w:t>
      </w:r>
      <w:r>
        <w:rPr>
          <w:rFonts w:ascii="SimSun" w:hAnsi="SimSun" w:eastAsia="SimSun" w:cs="SimSun"/>
          <w:sz w:val="21"/>
          <w:szCs w:val="21"/>
          <w:spacing w:val="6"/>
        </w:rPr>
        <w:t xml:space="preserve">              </w:t>
      </w:r>
      <w:r>
        <w:rPr>
          <w:rFonts w:ascii="Times New Roman" w:hAnsi="Times New Roman" w:eastAsia="Times New Roman" w:cs="Times New Roman"/>
          <w:sz w:val="21"/>
          <w:szCs w:val="21"/>
          <w:spacing w:val="1"/>
        </w:rPr>
        <w:t>B.</w:t>
      </w:r>
      <w:r>
        <w:rPr>
          <w:rFonts w:ascii="Times New Roman" w:hAnsi="Times New Roman" w:eastAsia="Times New Roman" w:cs="Times New Roman"/>
          <w:sz w:val="21"/>
          <w:szCs w:val="21"/>
          <w:spacing w:val="18"/>
        </w:rPr>
        <w:t xml:space="preserve">  </w:t>
      </w:r>
      <w:r>
        <w:rPr>
          <w:rFonts w:ascii="SimSun" w:hAnsi="SimSun" w:eastAsia="SimSun" w:cs="SimSun"/>
          <w:sz w:val="21"/>
          <w:szCs w:val="21"/>
          <w:spacing w:val="1"/>
        </w:rPr>
        <w:t>索赔可以通过电话告知即可</w:t>
      </w:r>
    </w:p>
    <w:p>
      <w:pPr>
        <w:ind w:left="410"/>
        <w:spacing w:before="102"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spacing w:val="2"/>
        </w:rPr>
        <w:t>C.</w:t>
      </w:r>
      <w:r>
        <w:rPr>
          <w:rFonts w:ascii="Times New Roman" w:hAnsi="Times New Roman" w:eastAsia="Times New Roman" w:cs="Times New Roman"/>
          <w:sz w:val="21"/>
          <w:szCs w:val="21"/>
          <w:spacing w:val="20"/>
        </w:rPr>
        <w:t xml:space="preserve">  </w:t>
      </w:r>
      <w:r>
        <w:rPr>
          <w:rFonts w:ascii="SimSun" w:hAnsi="SimSun" w:eastAsia="SimSun" w:cs="SimSun"/>
          <w:sz w:val="21"/>
          <w:szCs w:val="21"/>
          <w:spacing w:val="2"/>
        </w:rPr>
        <w:t>索赔必须以法律和合同为依据</w:t>
      </w:r>
      <w:r>
        <w:rPr>
          <w:rFonts w:ascii="SimSun" w:hAnsi="SimSun" w:eastAsia="SimSun" w:cs="SimSun"/>
          <w:sz w:val="21"/>
          <w:szCs w:val="21"/>
          <w:spacing w:val="21"/>
        </w:rPr>
        <w:t xml:space="preserve">    </w:t>
      </w:r>
      <w:r>
        <w:rPr>
          <w:rFonts w:ascii="Times New Roman" w:hAnsi="Times New Roman" w:eastAsia="Times New Roman" w:cs="Times New Roman"/>
          <w:sz w:val="21"/>
          <w:szCs w:val="21"/>
          <w:spacing w:val="2"/>
        </w:rPr>
        <w:t>D.</w:t>
      </w:r>
      <w:r>
        <w:rPr>
          <w:rFonts w:ascii="Times New Roman" w:hAnsi="Times New Roman" w:eastAsia="Times New Roman" w:cs="Times New Roman"/>
          <w:sz w:val="21"/>
          <w:szCs w:val="21"/>
          <w:spacing w:val="24"/>
        </w:rPr>
        <w:t xml:space="preserve">  </w:t>
      </w:r>
      <w:r>
        <w:rPr>
          <w:rFonts w:ascii="SimSun" w:hAnsi="SimSun" w:eastAsia="SimSun" w:cs="SimSun"/>
          <w:sz w:val="21"/>
          <w:szCs w:val="21"/>
          <w:spacing w:val="2"/>
        </w:rPr>
        <w:t>索赔是</w:t>
      </w:r>
      <w:r>
        <w:rPr>
          <w:rFonts w:ascii="SimSun" w:hAnsi="SimSun" w:eastAsia="SimSun" w:cs="SimSun"/>
          <w:sz w:val="21"/>
          <w:szCs w:val="21"/>
          <w:spacing w:val="1"/>
        </w:rPr>
        <w:t>一种未经确认的单方行为</w:t>
      </w:r>
    </w:p>
    <w:p>
      <w:pPr>
        <w:ind w:left="410"/>
        <w:spacing w:before="82"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E.</w:t>
      </w:r>
      <w:r>
        <w:rPr>
          <w:rFonts w:ascii="Times New Roman" w:hAnsi="Times New Roman" w:eastAsia="Times New Roman" w:cs="Times New Roman"/>
          <w:sz w:val="21"/>
          <w:szCs w:val="21"/>
          <w:spacing w:val="8"/>
        </w:rPr>
        <w:t xml:space="preserve">   </w:t>
      </w:r>
      <w:r>
        <w:rPr>
          <w:rFonts w:ascii="SimSun" w:hAnsi="SimSun" w:eastAsia="SimSun" w:cs="SimSun"/>
          <w:sz w:val="21"/>
          <w:szCs w:val="21"/>
        </w:rPr>
        <w:t>索赔是合同一方享有的法律权利</w:t>
      </w:r>
    </w:p>
    <w:p>
      <w:pPr>
        <w:ind w:left="1570"/>
        <w:spacing w:before="111"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5"/>
        </w:rPr>
        <w:t>浙02447#建筑经济与企业管理试题第3页(共5页)</w:t>
      </w:r>
    </w:p>
    <w:p>
      <w:pPr>
        <w:sectPr>
          <w:pgSz w:w="9650" w:h="13920"/>
          <w:pgMar w:top="656" w:right="774" w:bottom="0" w:left="819" w:header="0" w:footer="0" w:gutter="0"/>
        </w:sectPr>
        <w:rPr/>
      </w:pPr>
    </w:p>
    <w:p>
      <w:pPr>
        <w:ind w:left="430" w:right="2711" w:hanging="430"/>
        <w:spacing w:before="42" w:line="261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6"/>
        </w:rPr>
        <w:t>26.</w:t>
      </w:r>
      <w:r>
        <w:rPr>
          <w:rFonts w:ascii="SimSun" w:hAnsi="SimSun" w:eastAsia="SimSun" w:cs="SimSun"/>
          <w:sz w:val="22"/>
          <w:szCs w:val="22"/>
          <w:spacing w:val="-10"/>
        </w:rPr>
        <w:t xml:space="preserve"> </w:t>
      </w:r>
      <w:r>
        <w:rPr>
          <w:rFonts w:ascii="SimSun" w:hAnsi="SimSun" w:eastAsia="SimSun" w:cs="SimSun"/>
          <w:sz w:val="22"/>
          <w:szCs w:val="22"/>
          <w:spacing w:val="-6"/>
        </w:rPr>
        <w:t>编制单位工程施工进度计划时，安排劳动人数须考虑</w:t>
      </w:r>
      <w:r>
        <w:rPr>
          <w:rFonts w:ascii="SimSun" w:hAnsi="SimSun" w:eastAsia="SimSun" w:cs="SimSu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A.</w:t>
      </w:r>
      <w:r>
        <w:rPr>
          <w:rFonts w:ascii="Times New Roman" w:hAnsi="Times New Roman" w:eastAsia="Times New Roman" w:cs="Times New Roman"/>
          <w:sz w:val="22"/>
          <w:szCs w:val="22"/>
          <w:spacing w:val="15"/>
        </w:rPr>
        <w:t xml:space="preserve">  </w:t>
      </w:r>
      <w:r>
        <w:rPr>
          <w:rFonts w:ascii="SimSun" w:hAnsi="SimSun" w:eastAsia="SimSun" w:cs="SimSun"/>
          <w:sz w:val="22"/>
          <w:szCs w:val="22"/>
          <w:spacing w:val="-2"/>
        </w:rPr>
        <w:t>施工过程数</w:t>
      </w:r>
      <w:r>
        <w:rPr>
          <w:rFonts w:ascii="SimSun" w:hAnsi="SimSun" w:eastAsia="SimSun" w:cs="SimSun"/>
          <w:sz w:val="22"/>
          <w:szCs w:val="22"/>
        </w:rPr>
        <w:t xml:space="preserve">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B.</w:t>
      </w:r>
      <w:r>
        <w:rPr>
          <w:rFonts w:ascii="Times New Roman" w:hAnsi="Times New Roman" w:eastAsia="Times New Roman" w:cs="Times New Roman"/>
          <w:sz w:val="22"/>
          <w:szCs w:val="22"/>
          <w:spacing w:val="20"/>
        </w:rPr>
        <w:t xml:space="preserve">  </w:t>
      </w:r>
      <w:r>
        <w:rPr>
          <w:rFonts w:ascii="SimSun" w:hAnsi="SimSun" w:eastAsia="SimSun" w:cs="SimSun"/>
          <w:sz w:val="22"/>
          <w:szCs w:val="22"/>
          <w:spacing w:val="-2"/>
        </w:rPr>
        <w:t>最小工作面</w:t>
      </w:r>
      <w:r>
        <w:rPr>
          <w:rFonts w:ascii="SimSun" w:hAnsi="SimSun" w:eastAsia="SimSun" w:cs="SimSu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C.</w:t>
      </w:r>
      <w:r>
        <w:rPr>
          <w:rFonts w:ascii="Times New Roman" w:hAnsi="Times New Roman" w:eastAsia="Times New Roman" w:cs="Times New Roman"/>
          <w:sz w:val="22"/>
          <w:szCs w:val="22"/>
          <w:spacing w:val="23"/>
        </w:rPr>
        <w:t xml:space="preserve">  </w:t>
      </w:r>
      <w:r>
        <w:rPr>
          <w:rFonts w:ascii="SimSun" w:hAnsi="SimSun" w:eastAsia="SimSun" w:cs="SimSun"/>
          <w:sz w:val="22"/>
          <w:szCs w:val="22"/>
          <w:spacing w:val="-3"/>
        </w:rPr>
        <w:t>最小劳动组合</w:t>
      </w:r>
      <w:r>
        <w:rPr>
          <w:rFonts w:ascii="SimSun" w:hAnsi="SimSun" w:eastAsia="SimSun" w:cs="SimSun"/>
          <w:sz w:val="22"/>
          <w:szCs w:val="22"/>
          <w:spacing w:val="1"/>
        </w:rPr>
        <w:t xml:space="preserve">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D.</w:t>
      </w:r>
      <w:r>
        <w:rPr>
          <w:rFonts w:ascii="Times New Roman" w:hAnsi="Times New Roman" w:eastAsia="Times New Roman" w:cs="Times New Roman"/>
          <w:sz w:val="22"/>
          <w:szCs w:val="22"/>
          <w:spacing w:val="17"/>
        </w:rPr>
        <w:t xml:space="preserve">  </w:t>
      </w:r>
      <w:r>
        <w:rPr>
          <w:rFonts w:ascii="SimSun" w:hAnsi="SimSun" w:eastAsia="SimSun" w:cs="SimSun"/>
          <w:sz w:val="22"/>
          <w:szCs w:val="22"/>
          <w:spacing w:val="-3"/>
        </w:rPr>
        <w:t>施工段</w:t>
      </w:r>
    </w:p>
    <w:p>
      <w:pPr>
        <w:ind w:left="430"/>
        <w:spacing w:before="69" w:line="219" w:lineRule="auto"/>
        <w:rPr>
          <w:rFonts w:ascii="SimSun" w:hAnsi="SimSun" w:eastAsia="SimSun" w:cs="SimSu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E.</w:t>
      </w:r>
      <w:r>
        <w:rPr>
          <w:rFonts w:ascii="Times New Roman" w:hAnsi="Times New Roman" w:eastAsia="Times New Roman" w:cs="Times New Roman"/>
          <w:sz w:val="22"/>
          <w:szCs w:val="22"/>
          <w:spacing w:val="14"/>
          <w:w w:val="101"/>
        </w:rPr>
        <w:t xml:space="preserve">  </w:t>
      </w:r>
      <w:r>
        <w:rPr>
          <w:rFonts w:ascii="SimSun" w:hAnsi="SimSun" w:eastAsia="SimSun" w:cs="SimSun"/>
          <w:sz w:val="22"/>
          <w:szCs w:val="22"/>
          <w:spacing w:val="-5"/>
        </w:rPr>
        <w:t>可能安排的人数</w:t>
      </w:r>
    </w:p>
    <w:p>
      <w:pPr>
        <w:spacing w:before="107" w:line="219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7"/>
        </w:rPr>
        <w:t>27.</w:t>
      </w:r>
      <w:r>
        <w:rPr>
          <w:rFonts w:ascii="SimSun" w:hAnsi="SimSun" w:eastAsia="SimSun" w:cs="SimSun"/>
          <w:sz w:val="22"/>
          <w:szCs w:val="22"/>
          <w:spacing w:val="10"/>
        </w:rPr>
        <w:t xml:space="preserve"> </w:t>
      </w:r>
      <w:r>
        <w:rPr>
          <w:rFonts w:ascii="SimSun" w:hAnsi="SimSun" w:eastAsia="SimSun" w:cs="SimSun"/>
          <w:sz w:val="22"/>
          <w:szCs w:val="22"/>
          <w:spacing w:val="-7"/>
        </w:rPr>
        <w:t>建立项目成本管理责任制，项目经理的成本管理责任包括</w:t>
      </w:r>
    </w:p>
    <w:p>
      <w:pPr>
        <w:ind w:left="430"/>
        <w:spacing w:before="59" w:line="227" w:lineRule="auto"/>
        <w:rPr>
          <w:rFonts w:ascii="SimSun" w:hAnsi="SimSun" w:eastAsia="SimSun" w:cs="SimSu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A.</w:t>
      </w:r>
      <w:r>
        <w:rPr>
          <w:rFonts w:ascii="Times New Roman" w:hAnsi="Times New Roman" w:eastAsia="Times New Roman" w:cs="Times New Roman"/>
          <w:sz w:val="22"/>
          <w:szCs w:val="22"/>
          <w:spacing w:val="15"/>
        </w:rPr>
        <w:t xml:space="preserve">  </w:t>
      </w:r>
      <w:r>
        <w:rPr>
          <w:rFonts w:ascii="SimSun" w:hAnsi="SimSun" w:eastAsia="SimSun" w:cs="SimSun"/>
          <w:sz w:val="22"/>
          <w:szCs w:val="22"/>
          <w:spacing w:val="-5"/>
        </w:rPr>
        <w:t>项目成本的总体控制</w:t>
      </w:r>
      <w:r>
        <w:rPr>
          <w:rFonts w:ascii="SimSun" w:hAnsi="SimSun" w:eastAsia="SimSun" w:cs="SimSun"/>
          <w:sz w:val="22"/>
          <w:szCs w:val="22"/>
          <w:spacing w:val="1"/>
        </w:rPr>
        <w:t xml:space="preserve">           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-1"/>
        </w:rPr>
        <w:t>B.</w:t>
      </w:r>
      <w:r>
        <w:rPr>
          <w:rFonts w:ascii="Times New Roman" w:hAnsi="Times New Roman" w:eastAsia="Times New Roman" w:cs="Times New Roman"/>
          <w:sz w:val="22"/>
          <w:szCs w:val="22"/>
          <w:spacing w:val="6"/>
          <w:position w:val="-1"/>
        </w:rPr>
        <w:t xml:space="preserve">  </w:t>
      </w:r>
      <w:r>
        <w:rPr>
          <w:rFonts w:ascii="SimSun" w:hAnsi="SimSun" w:eastAsia="SimSun" w:cs="SimSun"/>
          <w:sz w:val="22"/>
          <w:szCs w:val="22"/>
          <w:spacing w:val="-5"/>
          <w:position w:val="-1"/>
        </w:rPr>
        <w:t>控制材料采购成本</w:t>
      </w:r>
    </w:p>
    <w:p>
      <w:pPr>
        <w:ind w:left="430"/>
        <w:spacing w:before="78" w:line="219" w:lineRule="auto"/>
        <w:rPr>
          <w:rFonts w:ascii="SimSun" w:hAnsi="SimSun" w:eastAsia="SimSun" w:cs="SimSu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7"/>
        </w:rPr>
        <w:t>C.</w:t>
      </w:r>
      <w:r>
        <w:rPr>
          <w:rFonts w:ascii="Times New Roman" w:hAnsi="Times New Roman" w:eastAsia="Times New Roman" w:cs="Times New Roman"/>
          <w:sz w:val="22"/>
          <w:szCs w:val="22"/>
          <w:spacing w:val="26"/>
          <w:w w:val="101"/>
        </w:rPr>
        <w:t xml:space="preserve">  </w:t>
      </w:r>
      <w:r>
        <w:rPr>
          <w:rFonts w:ascii="SimSun" w:hAnsi="SimSun" w:eastAsia="SimSun" w:cs="SimSun"/>
          <w:sz w:val="22"/>
          <w:szCs w:val="22"/>
          <w:spacing w:val="-7"/>
        </w:rPr>
        <w:t>以保证工程质量降低质量成本</w:t>
      </w:r>
      <w:r>
        <w:rPr>
          <w:rFonts w:ascii="SimSun" w:hAnsi="SimSun" w:eastAsia="SimSun" w:cs="SimSun"/>
          <w:sz w:val="22"/>
          <w:szCs w:val="22"/>
          <w:spacing w:val="12"/>
        </w:rPr>
        <w:t xml:space="preserve">    </w:t>
      </w:r>
      <w:r>
        <w:rPr>
          <w:rFonts w:ascii="Times New Roman" w:hAnsi="Times New Roman" w:eastAsia="Times New Roman" w:cs="Times New Roman"/>
          <w:sz w:val="22"/>
          <w:szCs w:val="22"/>
          <w:spacing w:val="-7"/>
        </w:rPr>
        <w:t>D.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  </w:t>
      </w:r>
      <w:r>
        <w:rPr>
          <w:rFonts w:ascii="SimSun" w:hAnsi="SimSun" w:eastAsia="SimSun" w:cs="SimSun"/>
          <w:sz w:val="22"/>
          <w:szCs w:val="22"/>
          <w:spacing w:val="-7"/>
        </w:rPr>
        <w:t>控制经理部机关管理费用</w:t>
      </w:r>
    </w:p>
    <w:p>
      <w:pPr>
        <w:ind w:left="430"/>
        <w:spacing w:before="81" w:line="219" w:lineRule="auto"/>
        <w:rPr>
          <w:rFonts w:ascii="SimSun" w:hAnsi="SimSun" w:eastAsia="SimSun" w:cs="SimSu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E.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 </w:t>
      </w:r>
      <w:r>
        <w:rPr>
          <w:rFonts w:ascii="SimSun" w:hAnsi="SimSun" w:eastAsia="SimSun" w:cs="SimSun"/>
          <w:sz w:val="22"/>
          <w:szCs w:val="22"/>
          <w:spacing w:val="-3"/>
        </w:rPr>
        <w:t>控制非生产性开支</w:t>
      </w:r>
    </w:p>
    <w:p>
      <w:pPr>
        <w:ind w:left="430" w:right="1721" w:hanging="430"/>
        <w:spacing w:before="80" w:line="256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7"/>
        </w:rPr>
        <w:t>28.</w:t>
      </w:r>
      <w:r>
        <w:rPr>
          <w:rFonts w:ascii="SimSun" w:hAnsi="SimSun" w:eastAsia="SimSun" w:cs="SimSun"/>
          <w:sz w:val="22"/>
          <w:szCs w:val="22"/>
          <w:spacing w:val="4"/>
        </w:rPr>
        <w:t xml:space="preserve"> </w:t>
      </w:r>
      <w:r>
        <w:rPr>
          <w:rFonts w:ascii="SimSun" w:hAnsi="SimSun" w:eastAsia="SimSun" w:cs="SimSun"/>
          <w:sz w:val="22"/>
          <w:szCs w:val="22"/>
          <w:spacing w:val="-7"/>
        </w:rPr>
        <w:t>施工过程质量控制是施工项目质量控制的重点，其控制策略包括</w:t>
      </w:r>
      <w:r>
        <w:rPr>
          <w:rFonts w:ascii="SimSun" w:hAnsi="SimSun" w:eastAsia="SimSun" w:cs="SimSu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A.</w:t>
      </w:r>
      <w:r>
        <w:rPr>
          <w:rFonts w:ascii="Times New Roman" w:hAnsi="Times New Roman" w:eastAsia="Times New Roman" w:cs="Times New Roman"/>
          <w:sz w:val="22"/>
          <w:szCs w:val="22"/>
          <w:spacing w:val="16"/>
        </w:rPr>
        <w:t xml:space="preserve">  </w:t>
      </w:r>
      <w:r>
        <w:rPr>
          <w:rFonts w:ascii="SimSun" w:hAnsi="SimSun" w:eastAsia="SimSun" w:cs="SimSun"/>
          <w:sz w:val="22"/>
          <w:szCs w:val="22"/>
          <w:spacing w:val="-5"/>
        </w:rPr>
        <w:t>全面控制施工过程</w:t>
      </w:r>
      <w:r>
        <w:rPr>
          <w:rFonts w:ascii="SimSun" w:hAnsi="SimSun" w:eastAsia="SimSun" w:cs="SimSun"/>
          <w:sz w:val="22"/>
          <w:szCs w:val="22"/>
        </w:rPr>
        <w:t xml:space="preserve">             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B.</w:t>
      </w:r>
      <w:r>
        <w:rPr>
          <w:rFonts w:ascii="Times New Roman" w:hAnsi="Times New Roman" w:eastAsia="Times New Roman" w:cs="Times New Roman"/>
          <w:sz w:val="22"/>
          <w:szCs w:val="22"/>
          <w:spacing w:val="17"/>
        </w:rPr>
        <w:t xml:space="preserve">  </w:t>
      </w:r>
      <w:r>
        <w:rPr>
          <w:rFonts w:ascii="SimSun" w:hAnsi="SimSun" w:eastAsia="SimSun" w:cs="SimSun"/>
          <w:sz w:val="22"/>
          <w:szCs w:val="22"/>
          <w:spacing w:val="-5"/>
        </w:rPr>
        <w:t>重点控制产出质量</w:t>
      </w:r>
    </w:p>
    <w:p>
      <w:pPr>
        <w:ind w:left="430"/>
        <w:spacing w:before="77" w:line="218" w:lineRule="auto"/>
        <w:rPr>
          <w:rFonts w:ascii="SimSun" w:hAnsi="SimSun" w:eastAsia="SimSun" w:cs="SimSu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C.</w:t>
      </w:r>
      <w:r>
        <w:rPr>
          <w:rFonts w:ascii="Times New Roman" w:hAnsi="Times New Roman" w:eastAsia="Times New Roman" w:cs="Times New Roman"/>
          <w:sz w:val="22"/>
          <w:szCs w:val="22"/>
          <w:spacing w:val="18"/>
          <w:w w:val="101"/>
        </w:rPr>
        <w:t xml:space="preserve">  </w:t>
      </w:r>
      <w:r>
        <w:rPr>
          <w:rFonts w:ascii="SimSun" w:hAnsi="SimSun" w:eastAsia="SimSun" w:cs="SimSun"/>
          <w:sz w:val="22"/>
          <w:szCs w:val="22"/>
          <w:spacing w:val="-6"/>
        </w:rPr>
        <w:t>全面实施质量评价</w:t>
      </w:r>
      <w:r>
        <w:rPr>
          <w:rFonts w:ascii="SimSun" w:hAnsi="SimSun" w:eastAsia="SimSun" w:cs="SimSun"/>
          <w:sz w:val="22"/>
          <w:szCs w:val="22"/>
          <w:spacing w:val="2"/>
        </w:rPr>
        <w:t xml:space="preserve">             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D.</w:t>
      </w:r>
      <w:r>
        <w:rPr>
          <w:rFonts w:ascii="Times New Roman" w:hAnsi="Times New Roman" w:eastAsia="Times New Roman" w:cs="Times New Roman"/>
          <w:sz w:val="22"/>
          <w:szCs w:val="22"/>
          <w:spacing w:val="11"/>
        </w:rPr>
        <w:t xml:space="preserve">  </w:t>
      </w:r>
      <w:r>
        <w:rPr>
          <w:rFonts w:ascii="SimSun" w:hAnsi="SimSun" w:eastAsia="SimSun" w:cs="SimSun"/>
          <w:sz w:val="22"/>
          <w:szCs w:val="22"/>
          <w:spacing w:val="-6"/>
        </w:rPr>
        <w:t>重点控制工序质量</w:t>
      </w:r>
    </w:p>
    <w:p>
      <w:pPr>
        <w:ind w:left="430"/>
        <w:spacing w:before="73" w:line="220" w:lineRule="auto"/>
        <w:rPr>
          <w:rFonts w:ascii="SimSun" w:hAnsi="SimSun" w:eastAsia="SimSun" w:cs="SimSu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E.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 </w:t>
      </w:r>
      <w:r>
        <w:rPr>
          <w:rFonts w:ascii="SimSun" w:hAnsi="SimSun" w:eastAsia="SimSun" w:cs="SimSun"/>
          <w:sz w:val="22"/>
          <w:szCs w:val="22"/>
          <w:spacing w:val="-6"/>
        </w:rPr>
        <w:t>全面开展质量分析</w:t>
      </w:r>
    </w:p>
    <w:p>
      <w:pPr>
        <w:ind w:left="430" w:right="1298" w:hanging="430"/>
        <w:spacing w:before="76" w:line="251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6"/>
        </w:rPr>
        <w:t>29.</w:t>
      </w:r>
      <w:r>
        <w:rPr>
          <w:rFonts w:ascii="SimSun" w:hAnsi="SimSun" w:eastAsia="SimSun" w:cs="SimSun"/>
          <w:sz w:val="22"/>
          <w:szCs w:val="22"/>
          <w:spacing w:val="-29"/>
        </w:rPr>
        <w:t xml:space="preserve"> </w:t>
      </w:r>
      <w:r>
        <w:rPr>
          <w:rFonts w:ascii="SimSun" w:hAnsi="SimSun" w:eastAsia="SimSun" w:cs="SimSun"/>
          <w:sz w:val="22"/>
          <w:szCs w:val="22"/>
          <w:spacing w:val="-6"/>
        </w:rPr>
        <w:t>施工项目安全教育的内容主要包括安全思想教育、安全知识教育</w:t>
      </w:r>
      <w:r>
        <w:rPr>
          <w:rFonts w:ascii="SimSun" w:hAnsi="SimSun" w:eastAsia="SimSun" w:cs="SimSun"/>
          <w:sz w:val="22"/>
          <w:szCs w:val="22"/>
          <w:spacing w:val="-7"/>
        </w:rPr>
        <w:t>以及</w:t>
      </w:r>
      <w:r>
        <w:rPr>
          <w:rFonts w:ascii="SimSun" w:hAnsi="SimSun" w:eastAsia="SimSun" w:cs="SimSu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A.</w:t>
      </w:r>
      <w:r>
        <w:rPr>
          <w:rFonts w:ascii="Times New Roman" w:hAnsi="Times New Roman" w:eastAsia="Times New Roman" w:cs="Times New Roman"/>
          <w:sz w:val="22"/>
          <w:szCs w:val="22"/>
          <w:spacing w:val="18"/>
          <w:w w:val="101"/>
        </w:rPr>
        <w:t xml:space="preserve">  </w:t>
      </w:r>
      <w:r>
        <w:rPr>
          <w:rFonts w:ascii="SimSun" w:hAnsi="SimSun" w:eastAsia="SimSun" w:cs="SimSun"/>
          <w:sz w:val="22"/>
          <w:szCs w:val="22"/>
          <w:spacing w:val="-5"/>
        </w:rPr>
        <w:t>安全评价教育</w:t>
      </w:r>
      <w:r>
        <w:rPr>
          <w:rFonts w:ascii="SimSun" w:hAnsi="SimSun" w:eastAsia="SimSun" w:cs="SimSun"/>
          <w:sz w:val="22"/>
          <w:szCs w:val="22"/>
        </w:rPr>
        <w:t xml:space="preserve">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B.</w:t>
      </w:r>
      <w:r>
        <w:rPr>
          <w:rFonts w:ascii="Times New Roman" w:hAnsi="Times New Roman" w:eastAsia="Times New Roman" w:cs="Times New Roman"/>
          <w:sz w:val="22"/>
          <w:szCs w:val="22"/>
          <w:spacing w:val="12"/>
        </w:rPr>
        <w:t xml:space="preserve">  </w:t>
      </w:r>
      <w:r>
        <w:rPr>
          <w:rFonts w:ascii="SimSun" w:hAnsi="SimSun" w:eastAsia="SimSun" w:cs="SimSun"/>
          <w:sz w:val="22"/>
          <w:szCs w:val="22"/>
          <w:spacing w:val="-5"/>
        </w:rPr>
        <w:t>安全技术教育</w:t>
      </w:r>
    </w:p>
    <w:p>
      <w:pPr>
        <w:ind w:left="430"/>
        <w:spacing w:before="73" w:line="219" w:lineRule="auto"/>
        <w:rPr>
          <w:rFonts w:ascii="SimSun" w:hAnsi="SimSun" w:eastAsia="SimSun" w:cs="SimSu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7"/>
        </w:rPr>
        <w:t>C.</w:t>
      </w:r>
      <w:r>
        <w:rPr>
          <w:rFonts w:ascii="Times New Roman" w:hAnsi="Times New Roman" w:eastAsia="Times New Roman" w:cs="Times New Roman"/>
          <w:sz w:val="22"/>
          <w:szCs w:val="22"/>
          <w:spacing w:val="20"/>
        </w:rPr>
        <w:t xml:space="preserve">  </w:t>
      </w:r>
      <w:r>
        <w:rPr>
          <w:rFonts w:ascii="SimSun" w:hAnsi="SimSun" w:eastAsia="SimSun" w:cs="SimSun"/>
          <w:sz w:val="22"/>
          <w:szCs w:val="22"/>
          <w:spacing w:val="-7"/>
        </w:rPr>
        <w:t>安全法制教育</w:t>
      </w:r>
      <w:r>
        <w:rPr>
          <w:rFonts w:ascii="SimSun" w:hAnsi="SimSun" w:eastAsia="SimSun" w:cs="SimSun"/>
          <w:sz w:val="22"/>
          <w:szCs w:val="22"/>
        </w:rPr>
        <w:t xml:space="preserve">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7"/>
        </w:rPr>
        <w:t>D.</w:t>
      </w:r>
      <w:r>
        <w:rPr>
          <w:rFonts w:ascii="Times New Roman" w:hAnsi="Times New Roman" w:eastAsia="Times New Roman" w:cs="Times New Roman"/>
          <w:sz w:val="22"/>
          <w:szCs w:val="22"/>
          <w:spacing w:val="21"/>
          <w:w w:val="101"/>
        </w:rPr>
        <w:t xml:space="preserve">  </w:t>
      </w:r>
      <w:r>
        <w:rPr>
          <w:rFonts w:ascii="SimSun" w:hAnsi="SimSun" w:eastAsia="SimSun" w:cs="SimSun"/>
          <w:sz w:val="22"/>
          <w:szCs w:val="22"/>
          <w:spacing w:val="-7"/>
        </w:rPr>
        <w:t>安全纪律教育</w:t>
      </w:r>
    </w:p>
    <w:p>
      <w:pPr>
        <w:ind w:left="430"/>
        <w:spacing w:before="69" w:line="219" w:lineRule="auto"/>
        <w:rPr>
          <w:rFonts w:ascii="SimSun" w:hAnsi="SimSun" w:eastAsia="SimSun" w:cs="SimSu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E.</w:t>
      </w:r>
      <w:r>
        <w:rPr>
          <w:rFonts w:ascii="Times New Roman" w:hAnsi="Times New Roman" w:eastAsia="Times New Roman" w:cs="Times New Roman"/>
          <w:sz w:val="22"/>
          <w:szCs w:val="22"/>
          <w:spacing w:val="12"/>
        </w:rPr>
        <w:t xml:space="preserve">  </w:t>
      </w:r>
      <w:r>
        <w:rPr>
          <w:rFonts w:ascii="SimSun" w:hAnsi="SimSun" w:eastAsia="SimSun" w:cs="SimSun"/>
          <w:sz w:val="22"/>
          <w:szCs w:val="22"/>
          <w:spacing w:val="-2"/>
        </w:rPr>
        <w:t>安全组织教育</w:t>
      </w:r>
    </w:p>
    <w:p>
      <w:pPr>
        <w:ind w:left="430" w:right="39" w:hanging="430"/>
        <w:spacing w:before="78" w:line="254" w:lineRule="auto"/>
        <w:rPr>
          <w:rFonts w:ascii="SimHei" w:hAnsi="SimHei" w:eastAsia="SimHei" w:cs="SimHei"/>
          <w:sz w:val="22"/>
          <w:szCs w:val="22"/>
        </w:rPr>
      </w:pPr>
      <w:r>
        <w:rPr>
          <w:rFonts w:ascii="SimHei" w:hAnsi="SimHei" w:eastAsia="SimHei" w:cs="SimHei"/>
          <w:sz w:val="22"/>
          <w:szCs w:val="22"/>
          <w:spacing w:val="1"/>
        </w:rPr>
        <w:t>30.</w:t>
      </w:r>
      <w:r>
        <w:rPr>
          <w:rFonts w:ascii="SimHei" w:hAnsi="SimHei" w:eastAsia="SimHei" w:cs="SimHei"/>
          <w:sz w:val="22"/>
          <w:szCs w:val="22"/>
          <w:spacing w:val="18"/>
        </w:rPr>
        <w:t xml:space="preserve"> </w:t>
      </w:r>
      <w:r>
        <w:rPr>
          <w:rFonts w:ascii="SimHei" w:hAnsi="SimHei" w:eastAsia="SimHei" w:cs="SimHei"/>
          <w:sz w:val="22"/>
          <w:szCs w:val="22"/>
          <w:spacing w:val="1"/>
        </w:rPr>
        <w:t>绿色施工对节材及材料利用措施要求充分利</w:t>
      </w:r>
      <w:r>
        <w:rPr>
          <w:rFonts w:ascii="SimHei" w:hAnsi="SimHei" w:eastAsia="SimHei" w:cs="SimHei"/>
          <w:sz w:val="22"/>
          <w:szCs w:val="22"/>
        </w:rPr>
        <w:t>用当地材料资源，施工现场300km以</w:t>
      </w:r>
      <w:r>
        <w:rPr>
          <w:rFonts w:ascii="SimHei" w:hAnsi="SimHei" w:eastAsia="SimHei" w:cs="SimHei"/>
          <w:sz w:val="22"/>
          <w:szCs w:val="22"/>
        </w:rPr>
        <w:t xml:space="preserve"> </w:t>
      </w:r>
      <w:r>
        <w:rPr>
          <w:rFonts w:ascii="SimHei" w:hAnsi="SimHei" w:eastAsia="SimHei" w:cs="SimHei"/>
          <w:sz w:val="22"/>
          <w:szCs w:val="22"/>
          <w:spacing w:val="-16"/>
        </w:rPr>
        <w:t>内的材料</w:t>
      </w:r>
    </w:p>
    <w:p>
      <w:pPr>
        <w:ind w:left="430"/>
        <w:spacing w:before="75" w:line="222" w:lineRule="auto"/>
        <w:rPr>
          <w:rFonts w:ascii="SimSun" w:hAnsi="SimSun" w:eastAsia="SimSun" w:cs="SimSu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3"/>
          <w:position w:val="1"/>
        </w:rPr>
        <w:t>A.</w:t>
      </w:r>
      <w:r>
        <w:rPr>
          <w:rFonts w:ascii="Times New Roman" w:hAnsi="Times New Roman" w:eastAsia="Times New Roman" w:cs="Times New Roman"/>
          <w:sz w:val="22"/>
          <w:szCs w:val="22"/>
          <w:position w:val="1"/>
        </w:rPr>
        <w:t xml:space="preserve">   </w:t>
      </w:r>
      <w:r>
        <w:rPr>
          <w:rFonts w:ascii="SimSun" w:hAnsi="SimSun" w:eastAsia="SimSun" w:cs="SimSun"/>
          <w:sz w:val="22"/>
          <w:szCs w:val="22"/>
          <w:spacing w:val="3"/>
          <w:position w:val="1"/>
        </w:rPr>
        <w:t>品种占总品种的70%以上</w:t>
      </w:r>
      <w:r>
        <w:rPr>
          <w:rFonts w:ascii="SimSun" w:hAnsi="SimSun" w:eastAsia="SimSun" w:cs="SimSun"/>
          <w:sz w:val="22"/>
          <w:szCs w:val="22"/>
          <w:spacing w:val="1"/>
          <w:position w:val="1"/>
        </w:rPr>
        <w:t xml:space="preserve">        </w:t>
      </w:r>
      <w:r>
        <w:rPr>
          <w:rFonts w:ascii="Times New Roman" w:hAnsi="Times New Roman" w:eastAsia="Times New Roman" w:cs="Times New Roman"/>
          <w:sz w:val="22"/>
          <w:szCs w:val="22"/>
          <w:spacing w:val="3"/>
          <w:position w:val="-1"/>
        </w:rPr>
        <w:t>B.</w:t>
      </w:r>
      <w:r>
        <w:rPr>
          <w:rFonts w:ascii="Times New Roman" w:hAnsi="Times New Roman" w:eastAsia="Times New Roman" w:cs="Times New Roman"/>
          <w:sz w:val="22"/>
          <w:szCs w:val="22"/>
          <w:spacing w:val="8"/>
          <w:position w:val="-1"/>
        </w:rPr>
        <w:t xml:space="preserve">  </w:t>
      </w:r>
      <w:r>
        <w:rPr>
          <w:rFonts w:ascii="SimSun" w:hAnsi="SimSun" w:eastAsia="SimSun" w:cs="SimSun"/>
          <w:sz w:val="22"/>
          <w:szCs w:val="22"/>
          <w:spacing w:val="3"/>
          <w:position w:val="-1"/>
        </w:rPr>
        <w:t>用量占总用量的70%以</w:t>
      </w:r>
      <w:r>
        <w:rPr>
          <w:rFonts w:ascii="SimSun" w:hAnsi="SimSun" w:eastAsia="SimSun" w:cs="SimSun"/>
          <w:sz w:val="22"/>
          <w:szCs w:val="22"/>
          <w:spacing w:val="2"/>
          <w:position w:val="-1"/>
        </w:rPr>
        <w:t>上</w:t>
      </w:r>
    </w:p>
    <w:p>
      <w:pPr>
        <w:ind w:left="430"/>
        <w:spacing w:before="54" w:line="218" w:lineRule="auto"/>
        <w:rPr>
          <w:rFonts w:ascii="SimSun" w:hAnsi="SimSun" w:eastAsia="SimSun" w:cs="SimSu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3"/>
          <w:position w:val="1"/>
        </w:rPr>
        <w:t>C.</w:t>
      </w:r>
      <w:r>
        <w:rPr>
          <w:rFonts w:ascii="Times New Roman" w:hAnsi="Times New Roman" w:eastAsia="Times New Roman" w:cs="Times New Roman"/>
          <w:sz w:val="22"/>
          <w:szCs w:val="22"/>
          <w:spacing w:val="14"/>
          <w:position w:val="1"/>
        </w:rPr>
        <w:t xml:space="preserve">  </w:t>
      </w:r>
      <w:r>
        <w:rPr>
          <w:rFonts w:ascii="SimSun" w:hAnsi="SimSun" w:eastAsia="SimSun" w:cs="SimSun"/>
          <w:sz w:val="22"/>
          <w:szCs w:val="22"/>
          <w:spacing w:val="3"/>
          <w:position w:val="1"/>
        </w:rPr>
        <w:t>价值占总价值的50%以上</w:t>
      </w:r>
      <w:r>
        <w:rPr>
          <w:rFonts w:ascii="SimSun" w:hAnsi="SimSun" w:eastAsia="SimSun" w:cs="SimSun"/>
          <w:sz w:val="22"/>
          <w:szCs w:val="22"/>
          <w:spacing w:val="5"/>
          <w:position w:val="1"/>
        </w:rPr>
        <w:t xml:space="preserve">        </w:t>
      </w:r>
      <w:r>
        <w:rPr>
          <w:rFonts w:ascii="Times New Roman" w:hAnsi="Times New Roman" w:eastAsia="Times New Roman" w:cs="Times New Roman"/>
          <w:sz w:val="22"/>
          <w:szCs w:val="22"/>
          <w:spacing w:val="3"/>
          <w:position w:val="-1"/>
        </w:rPr>
        <w:t>D.</w:t>
      </w:r>
      <w:r>
        <w:rPr>
          <w:rFonts w:ascii="Times New Roman" w:hAnsi="Times New Roman" w:eastAsia="Times New Roman" w:cs="Times New Roman"/>
          <w:sz w:val="22"/>
          <w:szCs w:val="22"/>
          <w:spacing w:val="5"/>
          <w:position w:val="-1"/>
        </w:rPr>
        <w:t xml:space="preserve">  </w:t>
      </w:r>
      <w:r>
        <w:rPr>
          <w:rFonts w:ascii="SimSun" w:hAnsi="SimSun" w:eastAsia="SimSun" w:cs="SimSun"/>
          <w:sz w:val="22"/>
          <w:szCs w:val="22"/>
          <w:spacing w:val="3"/>
          <w:position w:val="-1"/>
        </w:rPr>
        <w:t>价值占总价值的70%以上</w:t>
      </w:r>
    </w:p>
    <w:p>
      <w:pPr>
        <w:ind w:left="430"/>
        <w:spacing w:before="73" w:line="221" w:lineRule="auto"/>
        <w:rPr>
          <w:rFonts w:ascii="SimSun" w:hAnsi="SimSun" w:eastAsia="SimSun" w:cs="SimSu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4"/>
        </w:rPr>
        <w:t>E.</w:t>
      </w:r>
      <w:r>
        <w:rPr>
          <w:rFonts w:ascii="Times New Roman" w:hAnsi="Times New Roman" w:eastAsia="Times New Roman" w:cs="Times New Roman"/>
          <w:sz w:val="22"/>
          <w:szCs w:val="22"/>
          <w:spacing w:val="11"/>
        </w:rPr>
        <w:t xml:space="preserve">  </w:t>
      </w:r>
      <w:r>
        <w:rPr>
          <w:rFonts w:ascii="SimSun" w:hAnsi="SimSun" w:eastAsia="SimSun" w:cs="SimSun"/>
          <w:sz w:val="22"/>
          <w:szCs w:val="22"/>
          <w:spacing w:val="4"/>
        </w:rPr>
        <w:t>用量占总用量的50%以上</w:t>
      </w:r>
    </w:p>
    <w:p>
      <w:pPr>
        <w:spacing w:line="357" w:lineRule="auto"/>
        <w:rPr>
          <w:rFonts w:ascii="Arial"/>
          <w:sz w:val="21"/>
        </w:rPr>
      </w:pPr>
      <w:r/>
    </w:p>
    <w:p>
      <w:pPr>
        <w:ind w:left="3403"/>
        <w:spacing w:before="72" w:line="222" w:lineRule="auto"/>
        <w:rPr>
          <w:rFonts w:ascii="SimHei" w:hAnsi="SimHei" w:eastAsia="SimHei" w:cs="SimHei"/>
          <w:sz w:val="22"/>
          <w:szCs w:val="22"/>
        </w:rPr>
      </w:pPr>
      <w:r>
        <w:rPr>
          <w:rFonts w:ascii="SimHei" w:hAnsi="SimHei" w:eastAsia="SimHei" w:cs="SimHei"/>
          <w:sz w:val="22"/>
          <w:szCs w:val="22"/>
          <w:b/>
          <w:bCs/>
          <w:spacing w:val="-11"/>
        </w:rPr>
        <w:t>非</w:t>
      </w:r>
      <w:r>
        <w:rPr>
          <w:rFonts w:ascii="SimHei" w:hAnsi="SimHei" w:eastAsia="SimHei" w:cs="SimHei"/>
          <w:sz w:val="22"/>
          <w:szCs w:val="22"/>
          <w:spacing w:val="-36"/>
        </w:rPr>
        <w:t xml:space="preserve"> </w:t>
      </w:r>
      <w:r>
        <w:rPr>
          <w:rFonts w:ascii="SimHei" w:hAnsi="SimHei" w:eastAsia="SimHei" w:cs="SimHei"/>
          <w:sz w:val="22"/>
          <w:szCs w:val="22"/>
          <w:b/>
          <w:bCs/>
          <w:spacing w:val="-11"/>
        </w:rPr>
        <w:t>选</w:t>
      </w:r>
      <w:r>
        <w:rPr>
          <w:rFonts w:ascii="SimHei" w:hAnsi="SimHei" w:eastAsia="SimHei" w:cs="SimHei"/>
          <w:sz w:val="22"/>
          <w:szCs w:val="22"/>
          <w:spacing w:val="-41"/>
        </w:rPr>
        <w:t xml:space="preserve"> </w:t>
      </w:r>
      <w:r>
        <w:rPr>
          <w:rFonts w:ascii="SimHei" w:hAnsi="SimHei" w:eastAsia="SimHei" w:cs="SimHei"/>
          <w:sz w:val="22"/>
          <w:szCs w:val="22"/>
          <w:b/>
          <w:bCs/>
          <w:spacing w:val="-11"/>
        </w:rPr>
        <w:t>择</w:t>
      </w:r>
      <w:r>
        <w:rPr>
          <w:rFonts w:ascii="SimHei" w:hAnsi="SimHei" w:eastAsia="SimHei" w:cs="SimHei"/>
          <w:sz w:val="22"/>
          <w:szCs w:val="22"/>
          <w:spacing w:val="-40"/>
        </w:rPr>
        <w:t xml:space="preserve"> </w:t>
      </w:r>
      <w:r>
        <w:rPr>
          <w:rFonts w:ascii="SimHei" w:hAnsi="SimHei" w:eastAsia="SimHei" w:cs="SimHei"/>
          <w:sz w:val="22"/>
          <w:szCs w:val="22"/>
          <w:b/>
          <w:bCs/>
          <w:spacing w:val="-11"/>
        </w:rPr>
        <w:t>题</w:t>
      </w:r>
      <w:r>
        <w:rPr>
          <w:rFonts w:ascii="SimHei" w:hAnsi="SimHei" w:eastAsia="SimHei" w:cs="SimHei"/>
          <w:sz w:val="22"/>
          <w:szCs w:val="22"/>
          <w:spacing w:val="-34"/>
        </w:rPr>
        <w:t xml:space="preserve"> </w:t>
      </w:r>
      <w:r>
        <w:rPr>
          <w:rFonts w:ascii="SimHei" w:hAnsi="SimHei" w:eastAsia="SimHei" w:cs="SimHei"/>
          <w:sz w:val="22"/>
          <w:szCs w:val="22"/>
          <w:b/>
          <w:bCs/>
          <w:spacing w:val="-11"/>
        </w:rPr>
        <w:t>部</w:t>
      </w:r>
      <w:r>
        <w:rPr>
          <w:rFonts w:ascii="SimHei" w:hAnsi="SimHei" w:eastAsia="SimHei" w:cs="SimHei"/>
          <w:sz w:val="22"/>
          <w:szCs w:val="22"/>
          <w:spacing w:val="-33"/>
        </w:rPr>
        <w:t xml:space="preserve"> </w:t>
      </w:r>
      <w:r>
        <w:rPr>
          <w:rFonts w:ascii="SimHei" w:hAnsi="SimHei" w:eastAsia="SimHei" w:cs="SimHei"/>
          <w:sz w:val="22"/>
          <w:szCs w:val="22"/>
          <w:b/>
          <w:bCs/>
          <w:spacing w:val="-11"/>
        </w:rPr>
        <w:t>分</w:t>
      </w:r>
    </w:p>
    <w:p>
      <w:pPr>
        <w:ind w:left="2"/>
        <w:spacing w:before="265" w:line="222" w:lineRule="auto"/>
        <w:rPr>
          <w:rFonts w:ascii="SimHei" w:hAnsi="SimHei" w:eastAsia="SimHei" w:cs="SimHei"/>
          <w:sz w:val="22"/>
          <w:szCs w:val="22"/>
        </w:rPr>
      </w:pPr>
      <w:r>
        <w:rPr>
          <w:rFonts w:ascii="SimHei" w:hAnsi="SimHei" w:eastAsia="SimHei" w:cs="SimHei"/>
          <w:sz w:val="22"/>
          <w:szCs w:val="22"/>
          <w:b/>
          <w:bCs/>
          <w:spacing w:val="-21"/>
        </w:rPr>
        <w:t>注意事项：</w:t>
      </w:r>
    </w:p>
    <w:p>
      <w:pPr>
        <w:ind w:left="430"/>
        <w:spacing w:before="100" w:line="219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14"/>
        </w:rPr>
        <w:t>用黑色字迹的签字笔或钢笔将答案写在答题纸上，不能答在试题卷上。</w:t>
      </w:r>
    </w:p>
    <w:p>
      <w:pPr>
        <w:spacing w:line="470" w:lineRule="auto"/>
        <w:rPr>
          <w:rFonts w:ascii="Arial"/>
          <w:sz w:val="21"/>
        </w:rPr>
      </w:pPr>
      <w:r/>
    </w:p>
    <w:p>
      <w:pPr>
        <w:ind w:left="3"/>
        <w:spacing w:before="72" w:line="213" w:lineRule="auto"/>
        <w:outlineLvl w:val="0"/>
        <w:rPr>
          <w:rFonts w:ascii="SimHei" w:hAnsi="SimHei" w:eastAsia="SimHei" w:cs="SimHei"/>
          <w:sz w:val="22"/>
          <w:szCs w:val="22"/>
        </w:rPr>
      </w:pPr>
      <w:r>
        <w:rPr>
          <w:rFonts w:ascii="SimHei" w:hAnsi="SimHei" w:eastAsia="SimHei" w:cs="SimHei"/>
          <w:sz w:val="22"/>
          <w:szCs w:val="22"/>
          <w:b/>
          <w:bCs/>
          <w:spacing w:val="2"/>
        </w:rPr>
        <w:t>三、填空题：本大题共6小题，每小题2分，共12分。</w:t>
      </w:r>
    </w:p>
    <w:p>
      <w:pPr>
        <w:spacing w:before="79" w:line="218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9"/>
        </w:rPr>
        <w:t>31.</w:t>
      </w:r>
      <w:r>
        <w:rPr>
          <w:rFonts w:ascii="SimSun" w:hAnsi="SimSun" w:eastAsia="SimSun" w:cs="SimSun"/>
          <w:sz w:val="22"/>
          <w:szCs w:val="22"/>
          <w:spacing w:val="9"/>
        </w:rPr>
        <w:t xml:space="preserve"> </w:t>
      </w:r>
      <w:r>
        <w:rPr>
          <w:rFonts w:ascii="SimSun" w:hAnsi="SimSun" w:eastAsia="SimSun" w:cs="SimSun"/>
          <w:sz w:val="22"/>
          <w:szCs w:val="22"/>
          <w:spacing w:val="-9"/>
        </w:rPr>
        <w:t>项目评估结论是项目</w:t>
      </w:r>
      <w:r>
        <w:rPr>
          <w:rFonts w:ascii="SimSun" w:hAnsi="SimSun" w:eastAsia="SimSun" w:cs="SimSun"/>
          <w:sz w:val="22"/>
          <w:szCs w:val="22"/>
          <w:spacing w:val="-81"/>
        </w:rPr>
        <w:t xml:space="preserve"> </w:t>
      </w:r>
      <w:r>
        <w:rPr>
          <w:rFonts w:ascii="SimSun" w:hAnsi="SimSun" w:eastAsia="SimSun" w:cs="SimSun"/>
          <w:sz w:val="22"/>
          <w:szCs w:val="22"/>
          <w:u w:val="single" w:color="auto"/>
          <w:spacing w:val="12"/>
        </w:rPr>
        <w:t xml:space="preserve">       </w:t>
      </w:r>
      <w:r>
        <w:rPr>
          <w:rFonts w:ascii="SimSun" w:hAnsi="SimSun" w:eastAsia="SimSun" w:cs="SimSun"/>
          <w:sz w:val="22"/>
          <w:szCs w:val="22"/>
          <w:spacing w:val="-104"/>
        </w:rPr>
        <w:t xml:space="preserve"> </w:t>
      </w:r>
      <w:r>
        <w:rPr>
          <w:rFonts w:ascii="SimSun" w:hAnsi="SimSun" w:eastAsia="SimSun" w:cs="SimSun"/>
          <w:sz w:val="22"/>
          <w:szCs w:val="22"/>
          <w:spacing w:val="-9"/>
        </w:rPr>
        <w:t>的依据，对立项后的各项工作都有重要作用。</w:t>
      </w:r>
    </w:p>
    <w:p>
      <w:pPr>
        <w:spacing w:before="80" w:line="218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8"/>
        </w:rPr>
        <w:t>32.</w:t>
      </w:r>
      <w:r>
        <w:rPr>
          <w:rFonts w:ascii="SimSun" w:hAnsi="SimSun" w:eastAsia="SimSun" w:cs="SimSun"/>
          <w:sz w:val="22"/>
          <w:szCs w:val="22"/>
          <w:spacing w:val="-25"/>
        </w:rPr>
        <w:t xml:space="preserve"> </w:t>
      </w:r>
      <w:r>
        <w:rPr>
          <w:rFonts w:ascii="SimSun" w:hAnsi="SimSun" w:eastAsia="SimSun" w:cs="SimSun"/>
          <w:sz w:val="22"/>
          <w:szCs w:val="22"/>
          <w:spacing w:val="-8"/>
        </w:rPr>
        <w:t>价值工程的核心是</w:t>
      </w:r>
      <w:r>
        <w:rPr>
          <w:rFonts w:ascii="SimSun" w:hAnsi="SimSun" w:eastAsia="SimSun" w:cs="SimSun"/>
          <w:sz w:val="22"/>
          <w:szCs w:val="22"/>
          <w:spacing w:val="-51"/>
        </w:rPr>
        <w:t xml:space="preserve"> </w:t>
      </w:r>
      <w:r>
        <w:rPr>
          <w:rFonts w:ascii="SimSun" w:hAnsi="SimSun" w:eastAsia="SimSun" w:cs="SimSun"/>
          <w:sz w:val="22"/>
          <w:szCs w:val="22"/>
          <w:u w:val="single" w:color="auto"/>
          <w:spacing w:val="12"/>
        </w:rPr>
        <w:t xml:space="preserve">       </w:t>
      </w:r>
      <w:r>
        <w:rPr>
          <w:rFonts w:ascii="SimSun" w:hAnsi="SimSun" w:eastAsia="SimSun" w:cs="SimSun"/>
          <w:sz w:val="22"/>
          <w:szCs w:val="22"/>
          <w:spacing w:val="-8"/>
        </w:rPr>
        <w:t>分析。</w:t>
      </w:r>
    </w:p>
    <w:p>
      <w:pPr>
        <w:spacing w:before="82" w:line="219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9"/>
        </w:rPr>
        <w:t>33.</w:t>
      </w:r>
      <w:r>
        <w:rPr>
          <w:rFonts w:ascii="SimSun" w:hAnsi="SimSun" w:eastAsia="SimSun" w:cs="SimSun"/>
          <w:sz w:val="22"/>
          <w:szCs w:val="22"/>
          <w:spacing w:val="3"/>
        </w:rPr>
        <w:t xml:space="preserve"> </w:t>
      </w:r>
      <w:r>
        <w:rPr>
          <w:rFonts w:ascii="SimSun" w:hAnsi="SimSun" w:eastAsia="SimSun" w:cs="SimSun"/>
          <w:sz w:val="22"/>
          <w:szCs w:val="22"/>
          <w:spacing w:val="-9"/>
        </w:rPr>
        <w:t>工程招标一般包括准备阶段、招标阶段和</w:t>
      </w:r>
      <w:r>
        <w:rPr>
          <w:rFonts w:ascii="SimSun" w:hAnsi="SimSun" w:eastAsia="SimSun" w:cs="SimSun"/>
          <w:sz w:val="22"/>
          <w:szCs w:val="22"/>
          <w:u w:val="single" w:color="auto"/>
          <w:spacing w:val="10"/>
        </w:rPr>
        <w:t xml:space="preserve">       </w:t>
      </w:r>
      <w:r>
        <w:rPr>
          <w:rFonts w:ascii="SimSun" w:hAnsi="SimSun" w:eastAsia="SimSun" w:cs="SimSun"/>
          <w:sz w:val="22"/>
          <w:szCs w:val="22"/>
          <w:spacing w:val="-68"/>
        </w:rPr>
        <w:t xml:space="preserve"> </w:t>
      </w:r>
      <w:r>
        <w:rPr>
          <w:rFonts w:ascii="SimSun" w:hAnsi="SimSun" w:eastAsia="SimSun" w:cs="SimSun"/>
          <w:sz w:val="22"/>
          <w:szCs w:val="22"/>
          <w:spacing w:val="-9"/>
        </w:rPr>
        <w:t>成交阶段三个阶段。</w:t>
      </w:r>
    </w:p>
    <w:p>
      <w:pPr>
        <w:spacing w:before="79" w:line="219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8"/>
        </w:rPr>
        <w:t>34.</w:t>
      </w:r>
      <w:r>
        <w:rPr>
          <w:rFonts w:ascii="SimSun" w:hAnsi="SimSun" w:eastAsia="SimSun" w:cs="SimSun"/>
          <w:sz w:val="22"/>
          <w:szCs w:val="22"/>
          <w:spacing w:val="19"/>
        </w:rPr>
        <w:t xml:space="preserve"> </w:t>
      </w:r>
      <w:r>
        <w:rPr>
          <w:rFonts w:ascii="SimSun" w:hAnsi="SimSun" w:eastAsia="SimSun" w:cs="SimSun"/>
          <w:sz w:val="22"/>
          <w:szCs w:val="22"/>
          <w:spacing w:val="-8"/>
        </w:rPr>
        <w:t>建设单位对施工项目进度的影响属于</w:t>
      </w:r>
      <w:r>
        <w:rPr>
          <w:rFonts w:ascii="SimSun" w:hAnsi="SimSun" w:eastAsia="SimSun" w:cs="SimSun"/>
          <w:sz w:val="22"/>
          <w:szCs w:val="22"/>
          <w:u w:val="single" w:color="auto"/>
          <w:spacing w:val="13"/>
        </w:rPr>
        <w:t xml:space="preserve">       </w:t>
      </w:r>
      <w:r>
        <w:rPr>
          <w:rFonts w:ascii="SimSun" w:hAnsi="SimSun" w:eastAsia="SimSun" w:cs="SimSun"/>
          <w:sz w:val="22"/>
          <w:szCs w:val="22"/>
          <w:spacing w:val="-8"/>
        </w:rPr>
        <w:t>环境因素。</w:t>
      </w:r>
    </w:p>
    <w:p>
      <w:pPr>
        <w:spacing w:before="78" w:line="219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7"/>
        </w:rPr>
        <w:t>35.</w:t>
      </w:r>
      <w:r>
        <w:rPr>
          <w:rFonts w:ascii="SimSun" w:hAnsi="SimSun" w:eastAsia="SimSun" w:cs="SimSun"/>
          <w:sz w:val="22"/>
          <w:szCs w:val="22"/>
          <w:spacing w:val="-14"/>
        </w:rPr>
        <w:t xml:space="preserve"> </w:t>
      </w:r>
      <w:r>
        <w:rPr>
          <w:rFonts w:ascii="SimSun" w:hAnsi="SimSun" w:eastAsia="SimSun" w:cs="SimSun"/>
          <w:sz w:val="22"/>
          <w:szCs w:val="22"/>
          <w:spacing w:val="-7"/>
        </w:rPr>
        <w:t>施工项目成本全面控制原则是指全员参与的控制和</w:t>
      </w:r>
      <w:r>
        <w:rPr>
          <w:rFonts w:ascii="SimSun" w:hAnsi="SimSun" w:eastAsia="SimSun" w:cs="SimSun"/>
          <w:sz w:val="22"/>
          <w:szCs w:val="22"/>
          <w:u w:val="single" w:color="auto"/>
          <w:spacing w:val="-7"/>
        </w:rPr>
        <w:t>全</w:t>
      </w:r>
      <w:r>
        <w:rPr>
          <w:rFonts w:ascii="SimSun" w:hAnsi="SimSun" w:eastAsia="SimSun" w:cs="SimSun"/>
          <w:sz w:val="22"/>
          <w:szCs w:val="22"/>
          <w:u w:val="single" w:color="auto"/>
          <w:spacing w:val="15"/>
        </w:rPr>
        <w:t xml:space="preserve">       </w:t>
      </w:r>
      <w:r>
        <w:rPr>
          <w:rFonts w:ascii="SimSun" w:hAnsi="SimSun" w:eastAsia="SimSun" w:cs="SimSun"/>
          <w:sz w:val="22"/>
          <w:szCs w:val="22"/>
          <w:spacing w:val="-86"/>
        </w:rPr>
        <w:t xml:space="preserve"> </w:t>
      </w:r>
      <w:r>
        <w:rPr>
          <w:rFonts w:ascii="SimSun" w:hAnsi="SimSun" w:eastAsia="SimSun" w:cs="SimSun"/>
          <w:sz w:val="22"/>
          <w:szCs w:val="22"/>
          <w:spacing w:val="-7"/>
        </w:rPr>
        <w:t>的控制。</w:t>
      </w:r>
    </w:p>
    <w:p>
      <w:pPr>
        <w:spacing w:before="79" w:line="219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9"/>
        </w:rPr>
        <w:t>36.依据建筑工程施工质量验收的要求，检验批质量应按</w:t>
      </w:r>
      <w:r>
        <w:rPr>
          <w:rFonts w:ascii="SimSun" w:hAnsi="SimSun" w:eastAsia="SimSun" w:cs="SimSun"/>
          <w:sz w:val="22"/>
          <w:szCs w:val="22"/>
          <w:u w:val="single" w:color="auto"/>
          <w:spacing w:val="10"/>
        </w:rPr>
        <w:t xml:space="preserve">       </w:t>
      </w:r>
      <w:r>
        <w:rPr>
          <w:rFonts w:ascii="SimSun" w:hAnsi="SimSun" w:eastAsia="SimSun" w:cs="SimSun"/>
          <w:sz w:val="22"/>
          <w:szCs w:val="22"/>
          <w:spacing w:val="-9"/>
        </w:rPr>
        <w:t>项目和一般项目验收。</w:t>
      </w:r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ind w:left="1640"/>
        <w:spacing w:before="72" w:line="219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8"/>
        </w:rPr>
        <w:t>浙02447#建筑经济与企业管理试题第4页(共5页)</w:t>
      </w:r>
    </w:p>
    <w:p>
      <w:pPr>
        <w:sectPr>
          <w:pgSz w:w="9650" w:h="13920"/>
          <w:pgMar w:top="604" w:right="720" w:bottom="0" w:left="819" w:header="0" w:footer="0" w:gutter="0"/>
        </w:sectPr>
        <w:rPr/>
      </w:pPr>
    </w:p>
    <w:p>
      <w:pPr>
        <w:ind w:left="23"/>
        <w:spacing w:before="44" w:line="213" w:lineRule="auto"/>
        <w:outlineLvl w:val="0"/>
        <w:rPr>
          <w:rFonts w:ascii="SimHei" w:hAnsi="SimHei" w:eastAsia="SimHei" w:cs="SimHei"/>
          <w:sz w:val="22"/>
          <w:szCs w:val="22"/>
        </w:rPr>
      </w:pPr>
      <w:r>
        <w:rPr>
          <w:rFonts w:ascii="SimHei" w:hAnsi="SimHei" w:eastAsia="SimHei" w:cs="SimHei"/>
          <w:sz w:val="22"/>
          <w:szCs w:val="22"/>
          <w:b/>
          <w:bCs/>
          <w:spacing w:val="1"/>
        </w:rPr>
        <w:t>四、名词解释题：本大题共4小题，每小题3分，共12分。</w:t>
      </w:r>
    </w:p>
    <w:p>
      <w:pPr>
        <w:ind w:left="19"/>
        <w:spacing w:before="101" w:line="220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7"/>
        </w:rPr>
        <w:t>37.</w:t>
      </w:r>
      <w:r>
        <w:rPr>
          <w:rFonts w:ascii="SimSun" w:hAnsi="SimSun" w:eastAsia="SimSun" w:cs="SimSun"/>
          <w:sz w:val="22"/>
          <w:szCs w:val="22"/>
          <w:spacing w:val="-7"/>
        </w:rPr>
        <w:t xml:space="preserve"> </w:t>
      </w:r>
      <w:r>
        <w:rPr>
          <w:rFonts w:ascii="SimSun" w:hAnsi="SimSun" w:eastAsia="SimSun" w:cs="SimSun"/>
          <w:sz w:val="22"/>
          <w:szCs w:val="22"/>
          <w:spacing w:val="-7"/>
        </w:rPr>
        <w:t>建设程序</w:t>
      </w:r>
    </w:p>
    <w:p>
      <w:pPr>
        <w:ind w:left="19"/>
        <w:spacing w:before="80" w:line="221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3"/>
        </w:rPr>
        <w:t>38.</w:t>
      </w:r>
      <w:r>
        <w:rPr>
          <w:rFonts w:ascii="SimSun" w:hAnsi="SimSun" w:eastAsia="SimSun" w:cs="SimSun"/>
          <w:sz w:val="22"/>
          <w:szCs w:val="22"/>
          <w:spacing w:val="-28"/>
        </w:rPr>
        <w:t xml:space="preserve"> </w:t>
      </w:r>
      <w:r>
        <w:rPr>
          <w:rFonts w:ascii="SimSun" w:hAnsi="SimSun" w:eastAsia="SimSun" w:cs="SimSun"/>
          <w:sz w:val="22"/>
          <w:szCs w:val="22"/>
          <w:spacing w:val="-3"/>
        </w:rPr>
        <w:t>监理合同</w:t>
      </w:r>
    </w:p>
    <w:p>
      <w:pPr>
        <w:ind w:left="19"/>
        <w:spacing w:before="74" w:line="220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6"/>
        </w:rPr>
        <w:t>39.</w:t>
      </w:r>
      <w:r>
        <w:rPr>
          <w:rFonts w:ascii="SimSun" w:hAnsi="SimSun" w:eastAsia="SimSun" w:cs="SimSun"/>
          <w:sz w:val="22"/>
          <w:szCs w:val="22"/>
          <w:spacing w:val="-23"/>
        </w:rPr>
        <w:t xml:space="preserve"> </w:t>
      </w:r>
      <w:r>
        <w:rPr>
          <w:rFonts w:ascii="SimSun" w:hAnsi="SimSun" w:eastAsia="SimSun" w:cs="SimSun"/>
          <w:sz w:val="22"/>
          <w:szCs w:val="22"/>
          <w:spacing w:val="-6"/>
        </w:rPr>
        <w:t>工序质量</w:t>
      </w:r>
    </w:p>
    <w:p>
      <w:pPr>
        <w:ind w:left="19"/>
        <w:spacing w:before="77" w:line="219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5"/>
        </w:rPr>
        <w:t>40.</w:t>
      </w:r>
      <w:r>
        <w:rPr>
          <w:rFonts w:ascii="SimSun" w:hAnsi="SimSun" w:eastAsia="SimSun" w:cs="SimSun"/>
          <w:sz w:val="22"/>
          <w:szCs w:val="22"/>
          <w:spacing w:val="-23"/>
        </w:rPr>
        <w:t xml:space="preserve"> </w:t>
      </w:r>
      <w:r>
        <w:rPr>
          <w:rFonts w:ascii="SimSun" w:hAnsi="SimSun" w:eastAsia="SimSun" w:cs="SimSun"/>
          <w:sz w:val="22"/>
          <w:szCs w:val="22"/>
          <w:spacing w:val="-5"/>
        </w:rPr>
        <w:t>危险性较大的分部分项工程</w:t>
      </w:r>
    </w:p>
    <w:p>
      <w:pPr>
        <w:ind w:left="23"/>
        <w:spacing w:before="244" w:line="213" w:lineRule="auto"/>
        <w:outlineLvl w:val="0"/>
        <w:rPr>
          <w:rFonts w:ascii="SimHei" w:hAnsi="SimHei" w:eastAsia="SimHei" w:cs="SimHei"/>
          <w:sz w:val="22"/>
          <w:szCs w:val="22"/>
        </w:rPr>
      </w:pPr>
      <w:r>
        <w:rPr>
          <w:rFonts w:ascii="SimHei" w:hAnsi="SimHei" w:eastAsia="SimHei" w:cs="SimHei"/>
          <w:sz w:val="22"/>
          <w:szCs w:val="22"/>
          <w:b/>
          <w:bCs/>
        </w:rPr>
        <w:t>五、</w:t>
      </w:r>
      <w:r>
        <w:rPr>
          <w:rFonts w:ascii="SimHei" w:hAnsi="SimHei" w:eastAsia="SimHei" w:cs="SimHei"/>
          <w:sz w:val="22"/>
          <w:szCs w:val="22"/>
          <w:spacing w:val="-45"/>
        </w:rPr>
        <w:t xml:space="preserve"> </w:t>
      </w:r>
      <w:r>
        <w:rPr>
          <w:rFonts w:ascii="SimHei" w:hAnsi="SimHei" w:eastAsia="SimHei" w:cs="SimHei"/>
          <w:sz w:val="22"/>
          <w:szCs w:val="22"/>
          <w:b/>
          <w:bCs/>
        </w:rPr>
        <w:t>简答题：本大题共4小题，每小题4分，共16分。</w:t>
      </w:r>
    </w:p>
    <w:p>
      <w:pPr>
        <w:ind w:left="19"/>
        <w:spacing w:before="118" w:line="218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7"/>
        </w:rPr>
        <w:t>41.</w:t>
      </w:r>
      <w:r>
        <w:rPr>
          <w:rFonts w:ascii="SimSun" w:hAnsi="SimSun" w:eastAsia="SimSun" w:cs="SimSun"/>
          <w:sz w:val="22"/>
          <w:szCs w:val="22"/>
          <w:spacing w:val="-17"/>
        </w:rPr>
        <w:t xml:space="preserve"> </w:t>
      </w:r>
      <w:r>
        <w:rPr>
          <w:rFonts w:ascii="SimSun" w:hAnsi="SimSun" w:eastAsia="SimSun" w:cs="SimSun"/>
          <w:sz w:val="22"/>
          <w:szCs w:val="22"/>
          <w:spacing w:val="-7"/>
        </w:rPr>
        <w:t>简述价值工程中功能衡量的方法。</w:t>
      </w:r>
    </w:p>
    <w:p>
      <w:pPr>
        <w:ind w:left="19"/>
        <w:spacing w:before="101" w:line="219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7"/>
        </w:rPr>
        <w:t>42.</w:t>
      </w:r>
      <w:r>
        <w:rPr>
          <w:rFonts w:ascii="SimSun" w:hAnsi="SimSun" w:eastAsia="SimSun" w:cs="SimSun"/>
          <w:sz w:val="22"/>
          <w:szCs w:val="22"/>
          <w:spacing w:val="1"/>
        </w:rPr>
        <w:t xml:space="preserve"> </w:t>
      </w:r>
      <w:r>
        <w:rPr>
          <w:rFonts w:ascii="SimSun" w:hAnsi="SimSun" w:eastAsia="SimSun" w:cs="SimSun"/>
          <w:sz w:val="22"/>
          <w:szCs w:val="22"/>
          <w:spacing w:val="-7"/>
        </w:rPr>
        <w:t>简述工程建设项目施工招标投标应当具备的条件。</w:t>
      </w:r>
    </w:p>
    <w:p>
      <w:pPr>
        <w:ind w:left="19"/>
        <w:spacing w:before="99" w:line="219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7"/>
        </w:rPr>
        <w:t>43.</w:t>
      </w:r>
      <w:r>
        <w:rPr>
          <w:rFonts w:ascii="SimSun" w:hAnsi="SimSun" w:eastAsia="SimSun" w:cs="SimSun"/>
          <w:sz w:val="22"/>
          <w:szCs w:val="22"/>
          <w:spacing w:val="-4"/>
        </w:rPr>
        <w:t xml:space="preserve"> </w:t>
      </w:r>
      <w:r>
        <w:rPr>
          <w:rFonts w:ascii="SimSun" w:hAnsi="SimSun" w:eastAsia="SimSun" w:cs="SimSun"/>
          <w:sz w:val="22"/>
          <w:szCs w:val="22"/>
          <w:spacing w:val="-7"/>
        </w:rPr>
        <w:t>简述对项目经理进行成本考核的内容。</w:t>
      </w:r>
    </w:p>
    <w:p>
      <w:pPr>
        <w:ind w:left="19"/>
        <w:spacing w:before="99" w:line="219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7"/>
        </w:rPr>
        <w:t>44.</w:t>
      </w:r>
      <w:r>
        <w:rPr>
          <w:rFonts w:ascii="SimSun" w:hAnsi="SimSun" w:eastAsia="SimSun" w:cs="SimSun"/>
          <w:sz w:val="22"/>
          <w:szCs w:val="22"/>
          <w:spacing w:val="-5"/>
        </w:rPr>
        <w:t xml:space="preserve"> </w:t>
      </w:r>
      <w:r>
        <w:rPr>
          <w:rFonts w:ascii="SimSun" w:hAnsi="SimSun" w:eastAsia="SimSun" w:cs="SimSun"/>
          <w:sz w:val="22"/>
          <w:szCs w:val="22"/>
          <w:spacing w:val="-7"/>
        </w:rPr>
        <w:t>简述施工过程质量检查的内容。</w:t>
      </w:r>
    </w:p>
    <w:p>
      <w:pPr>
        <w:ind w:left="23"/>
        <w:spacing w:before="96" w:line="219" w:lineRule="auto"/>
        <w:outlineLvl w:val="0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b/>
          <w:bCs/>
        </w:rPr>
        <w:t>六、</w:t>
      </w:r>
      <w:r>
        <w:rPr>
          <w:rFonts w:ascii="SimSun" w:hAnsi="SimSun" w:eastAsia="SimSun" w:cs="SimSun"/>
          <w:sz w:val="22"/>
          <w:szCs w:val="22"/>
          <w:spacing w:val="-46"/>
        </w:rPr>
        <w:t xml:space="preserve"> </w:t>
      </w:r>
      <w:r>
        <w:rPr>
          <w:rFonts w:ascii="SimSun" w:hAnsi="SimSun" w:eastAsia="SimSun" w:cs="SimSun"/>
          <w:sz w:val="22"/>
          <w:szCs w:val="22"/>
          <w:b/>
          <w:bCs/>
        </w:rPr>
        <w:t>计算题：本大题共4小题，每小题5分，共20分。</w:t>
      </w:r>
    </w:p>
    <w:p>
      <w:pPr>
        <w:ind w:left="3239"/>
        <w:spacing w:before="123" w:line="215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10"/>
        </w:rPr>
        <w:t>计算题相关参数表</w:t>
      </w:r>
    </w:p>
    <w:tbl>
      <w:tblPr>
        <w:tblStyle w:val="2"/>
        <w:tblW w:w="7480" w:type="dxa"/>
        <w:tblInd w:w="479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3600"/>
        <w:gridCol w:w="3880"/>
      </w:tblGrid>
      <w:tr>
        <w:trPr>
          <w:trHeight w:val="362" w:hRule="atLeast"/>
        </w:trPr>
        <w:tc>
          <w:tcPr>
            <w:tcW w:w="3600" w:type="dxa"/>
            <w:vAlign w:val="top"/>
          </w:tcPr>
          <w:p>
            <w:pPr>
              <w:ind w:left="115"/>
              <w:spacing w:before="149" w:line="20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(F/A,6%,4)=4.3746</w:t>
            </w:r>
          </w:p>
        </w:tc>
        <w:tc>
          <w:tcPr>
            <w:tcW w:w="3880" w:type="dxa"/>
            <w:vAlign w:val="top"/>
          </w:tcPr>
          <w:p>
            <w:pPr>
              <w:ind w:left="125"/>
              <w:spacing w:before="149" w:line="20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(A/P,10%,18)=0.12193</w:t>
            </w:r>
          </w:p>
        </w:tc>
      </w:tr>
      <w:tr>
        <w:trPr>
          <w:trHeight w:val="358" w:hRule="atLeast"/>
        </w:trPr>
        <w:tc>
          <w:tcPr>
            <w:tcW w:w="3600" w:type="dxa"/>
            <w:vAlign w:val="top"/>
          </w:tcPr>
          <w:p>
            <w:pPr>
              <w:ind w:left="115"/>
              <w:spacing w:before="148" w:line="20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(A/P,10%,14)=0.13575</w:t>
            </w:r>
          </w:p>
        </w:tc>
        <w:tc>
          <w:tcPr>
            <w:tcW w:w="3880" w:type="dxa"/>
            <w:vAlign w:val="top"/>
          </w:tcPr>
          <w:p>
            <w:pPr>
              <w:ind w:left="125"/>
              <w:spacing w:before="137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(P/A,10%,12)=6.814</w:t>
            </w:r>
          </w:p>
        </w:tc>
      </w:tr>
      <w:tr>
        <w:trPr>
          <w:trHeight w:val="358" w:hRule="atLeast"/>
        </w:trPr>
        <w:tc>
          <w:tcPr>
            <w:tcW w:w="3600" w:type="dxa"/>
            <w:vAlign w:val="top"/>
          </w:tcPr>
          <w:p>
            <w:pPr>
              <w:ind w:left="115"/>
              <w:spacing w:before="155" w:line="19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(P/A.10%14)F7.367</w:t>
            </w:r>
          </w:p>
        </w:tc>
        <w:tc>
          <w:tcPr>
            <w:tcW w:w="3880" w:type="dxa"/>
            <w:vAlign w:val="top"/>
          </w:tcPr>
          <w:p>
            <w:pPr>
              <w:ind w:left="125"/>
              <w:spacing w:before="150" w:line="20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(P/A,10%,16)=7.824</w:t>
            </w:r>
          </w:p>
        </w:tc>
      </w:tr>
      <w:tr>
        <w:trPr>
          <w:trHeight w:val="362" w:hRule="atLeast"/>
        </w:trPr>
        <w:tc>
          <w:tcPr>
            <w:tcW w:w="3600" w:type="dxa"/>
            <w:vAlign w:val="top"/>
          </w:tcPr>
          <w:p>
            <w:pPr>
              <w:ind w:left="115"/>
              <w:spacing w:before="152" w:line="20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P/F,10%,1)=0.9091</w:t>
            </w:r>
          </w:p>
        </w:tc>
        <w:tc>
          <w:tcPr>
            <w:tcW w:w="3880" w:type="dxa"/>
            <w:vAlign w:val="top"/>
          </w:tcPr>
          <w:p>
            <w:pPr>
              <w:ind w:left="125"/>
              <w:spacing w:before="152" w:line="20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(P/F,10%,2)=0.8264</w:t>
            </w:r>
          </w:p>
        </w:tc>
      </w:tr>
    </w:tbl>
    <w:p>
      <w:pPr>
        <w:ind w:left="439" w:right="60" w:hanging="420"/>
        <w:spacing w:before="103" w:line="257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4"/>
        </w:rPr>
        <w:t>45.</w:t>
      </w:r>
      <w:r>
        <w:rPr>
          <w:rFonts w:ascii="SimSun" w:hAnsi="SimSun" w:eastAsia="SimSun" w:cs="SimSun"/>
          <w:sz w:val="22"/>
          <w:szCs w:val="22"/>
          <w:spacing w:val="-3"/>
        </w:rPr>
        <w:t xml:space="preserve"> </w:t>
      </w:r>
      <w:r>
        <w:rPr>
          <w:rFonts w:ascii="SimSun" w:hAnsi="SimSun" w:eastAsia="SimSun" w:cs="SimSun"/>
          <w:sz w:val="22"/>
          <w:szCs w:val="22"/>
          <w:spacing w:val="4"/>
        </w:rPr>
        <w:t>某项目总投资为20亿元，4年建成，公司计划每年末投资5亿</w:t>
      </w:r>
      <w:r>
        <w:rPr>
          <w:rFonts w:ascii="SimSun" w:hAnsi="SimSun" w:eastAsia="SimSun" w:cs="SimSun"/>
          <w:sz w:val="22"/>
          <w:szCs w:val="22"/>
          <w:spacing w:val="3"/>
        </w:rPr>
        <w:t>元，年利率为6%。</w:t>
      </w:r>
      <w:r>
        <w:rPr>
          <w:rFonts w:ascii="SimSun" w:hAnsi="SimSun" w:eastAsia="SimSun" w:cs="SimSun"/>
          <w:sz w:val="22"/>
          <w:szCs w:val="22"/>
        </w:rPr>
        <w:t xml:space="preserve"> </w:t>
      </w:r>
      <w:r>
        <w:rPr>
          <w:rFonts w:ascii="SimSun" w:hAnsi="SimSun" w:eastAsia="SimSun" w:cs="SimSun"/>
          <w:sz w:val="22"/>
          <w:szCs w:val="22"/>
          <w:spacing w:val="-1"/>
        </w:rPr>
        <w:t>试计算第4年末该项目累计投资额为多少?</w:t>
      </w:r>
    </w:p>
    <w:p>
      <w:pPr>
        <w:ind w:left="439" w:hanging="420"/>
        <w:spacing w:before="85" w:line="258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5"/>
        </w:rPr>
        <w:t>46.</w:t>
      </w:r>
      <w:r>
        <w:rPr>
          <w:rFonts w:ascii="SimSun" w:hAnsi="SimSun" w:eastAsia="SimSun" w:cs="SimSun"/>
          <w:sz w:val="22"/>
          <w:szCs w:val="22"/>
          <w:spacing w:val="4"/>
        </w:rPr>
        <w:t xml:space="preserve"> </w:t>
      </w:r>
      <w:r>
        <w:rPr>
          <w:rFonts w:ascii="SimSun" w:hAnsi="SimSun" w:eastAsia="SimSun" w:cs="SimSun"/>
          <w:sz w:val="22"/>
          <w:szCs w:val="22"/>
          <w:spacing w:val="5"/>
        </w:rPr>
        <w:t>某公司希望在3年后达到500万元的存款，银行年利率为10%,每半年计息一次。</w:t>
      </w:r>
      <w:r>
        <w:rPr>
          <w:rFonts w:ascii="SimSun" w:hAnsi="SimSun" w:eastAsia="SimSun" w:cs="SimSun"/>
          <w:sz w:val="22"/>
          <w:szCs w:val="22"/>
        </w:rPr>
        <w:t xml:space="preserve"> </w:t>
      </w:r>
      <w:r>
        <w:rPr>
          <w:rFonts w:ascii="SimSun" w:hAnsi="SimSun" w:eastAsia="SimSun" w:cs="SimSun"/>
          <w:sz w:val="22"/>
          <w:szCs w:val="22"/>
          <w:spacing w:val="-7"/>
        </w:rPr>
        <w:t>则每年末应存款多少钱?</w:t>
      </w:r>
    </w:p>
    <w:p>
      <w:pPr>
        <w:ind w:left="439" w:hanging="420"/>
        <w:spacing w:before="90" w:line="256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7"/>
        </w:rPr>
        <w:t>47.</w:t>
      </w:r>
      <w:r>
        <w:rPr>
          <w:rFonts w:ascii="Times New Roman" w:hAnsi="Times New Roman" w:eastAsia="Times New Roman" w:cs="Times New Roman"/>
          <w:sz w:val="22"/>
          <w:szCs w:val="22"/>
          <w:spacing w:val="-7"/>
        </w:rPr>
        <w:t>A</w:t>
      </w:r>
      <w:r>
        <w:rPr>
          <w:rFonts w:ascii="SimSun" w:hAnsi="SimSun" w:eastAsia="SimSun" w:cs="SimSun"/>
          <w:sz w:val="22"/>
          <w:szCs w:val="22"/>
          <w:spacing w:val="-7"/>
        </w:rPr>
        <w:t>、B两方案的数据如下表，投资在年初投入，各方案均无残值，基准收益率为10%。</w:t>
      </w:r>
      <w:r>
        <w:rPr>
          <w:rFonts w:ascii="SimSun" w:hAnsi="SimSun" w:eastAsia="SimSun" w:cs="SimSun"/>
          <w:sz w:val="22"/>
          <w:szCs w:val="22"/>
          <w:spacing w:val="14"/>
        </w:rPr>
        <w:t xml:space="preserve"> </w:t>
      </w:r>
      <w:r>
        <w:rPr>
          <w:rFonts w:ascii="SimSun" w:hAnsi="SimSun" w:eastAsia="SimSun" w:cs="SimSun"/>
          <w:sz w:val="22"/>
          <w:szCs w:val="22"/>
          <w:spacing w:val="-9"/>
        </w:rPr>
        <w:t>试用净年值法进行方案选优。</w:t>
      </w:r>
    </w:p>
    <w:p>
      <w:pPr>
        <w:spacing w:line="35" w:lineRule="exact"/>
        <w:rPr/>
      </w:pPr>
      <w:r/>
    </w:p>
    <w:tbl>
      <w:tblPr>
        <w:tblStyle w:val="2"/>
        <w:tblW w:w="7280" w:type="dxa"/>
        <w:tblInd w:w="529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54"/>
        <w:gridCol w:w="859"/>
        <w:gridCol w:w="1448"/>
        <w:gridCol w:w="1428"/>
        <w:gridCol w:w="1298"/>
        <w:gridCol w:w="1593"/>
      </w:tblGrid>
      <w:tr>
        <w:trPr>
          <w:trHeight w:val="780" w:hRule="atLeast"/>
        </w:trPr>
        <w:tc>
          <w:tcPr>
            <w:tcW w:w="654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135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方案</w:t>
            </w:r>
          </w:p>
        </w:tc>
        <w:tc>
          <w:tcPr>
            <w:tcW w:w="859" w:type="dxa"/>
            <w:vAlign w:val="top"/>
          </w:tcPr>
          <w:p>
            <w:pPr>
              <w:ind w:left="151"/>
              <w:spacing w:before="102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3"/>
              </w:rPr>
              <w:t>建设期</w:t>
            </w:r>
          </w:p>
          <w:p>
            <w:pPr>
              <w:ind w:left="241"/>
              <w:spacing w:before="185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3"/>
              </w:rPr>
              <w:t>(年)</w:t>
            </w:r>
          </w:p>
        </w:tc>
        <w:tc>
          <w:tcPr>
            <w:tcW w:w="1448" w:type="dxa"/>
            <w:vAlign w:val="top"/>
          </w:tcPr>
          <w:p>
            <w:pPr>
              <w:ind w:left="262"/>
              <w:spacing w:before="92" w:line="420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"/>
                <w:position w:val="18"/>
              </w:rPr>
              <w:t>第一年投资</w:t>
            </w:r>
          </w:p>
          <w:p>
            <w:pPr>
              <w:ind w:left="442"/>
              <w:spacing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9"/>
              </w:rPr>
              <w:t>(万元)</w:t>
            </w:r>
          </w:p>
        </w:tc>
        <w:tc>
          <w:tcPr>
            <w:tcW w:w="1428" w:type="dxa"/>
            <w:vAlign w:val="top"/>
          </w:tcPr>
          <w:p>
            <w:pPr>
              <w:ind w:left="254"/>
              <w:spacing w:before="102" w:line="400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"/>
                <w:position w:val="17"/>
              </w:rPr>
              <w:t>第二年投资</w:t>
            </w:r>
          </w:p>
          <w:p>
            <w:pPr>
              <w:ind w:left="434"/>
              <w:spacing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9"/>
              </w:rPr>
              <w:t>(万元)</w:t>
            </w:r>
          </w:p>
        </w:tc>
        <w:tc>
          <w:tcPr>
            <w:tcW w:w="1298" w:type="dxa"/>
            <w:vAlign w:val="top"/>
          </w:tcPr>
          <w:p>
            <w:pPr>
              <w:ind w:left="375"/>
              <w:spacing w:before="92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3"/>
              </w:rPr>
              <w:t>生产期</w:t>
            </w:r>
          </w:p>
          <w:p>
            <w:pPr>
              <w:ind w:left="466"/>
              <w:spacing w:before="186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3"/>
              </w:rPr>
              <w:t>(年)</w:t>
            </w:r>
          </w:p>
        </w:tc>
        <w:tc>
          <w:tcPr>
            <w:tcW w:w="1593" w:type="dxa"/>
            <w:vAlign w:val="top"/>
          </w:tcPr>
          <w:p>
            <w:pPr>
              <w:ind w:left="158"/>
              <w:spacing w:before="112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投产后年均收益</w:t>
            </w:r>
          </w:p>
          <w:p>
            <w:pPr>
              <w:ind w:left="518"/>
              <w:spacing w:before="176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9"/>
              </w:rPr>
              <w:t>(万元)</w:t>
            </w:r>
          </w:p>
        </w:tc>
      </w:tr>
      <w:tr>
        <w:trPr>
          <w:trHeight w:val="387" w:hRule="atLeast"/>
        </w:trPr>
        <w:tc>
          <w:tcPr>
            <w:tcW w:w="654" w:type="dxa"/>
            <w:vAlign w:val="top"/>
          </w:tcPr>
          <w:p>
            <w:pPr>
              <w:ind w:left="275"/>
              <w:spacing w:before="157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A</w:t>
            </w:r>
          </w:p>
        </w:tc>
        <w:tc>
          <w:tcPr>
            <w:tcW w:w="859" w:type="dxa"/>
            <w:vAlign w:val="top"/>
          </w:tcPr>
          <w:p>
            <w:pPr>
              <w:ind w:left="371"/>
              <w:spacing w:before="158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2</w:t>
            </w:r>
          </w:p>
        </w:tc>
        <w:tc>
          <w:tcPr>
            <w:tcW w:w="1448" w:type="dxa"/>
            <w:vAlign w:val="top"/>
          </w:tcPr>
          <w:p>
            <w:pPr>
              <w:ind w:left="532"/>
              <w:spacing w:before="157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1000</w:t>
            </w:r>
          </w:p>
        </w:tc>
        <w:tc>
          <w:tcPr>
            <w:tcW w:w="1428" w:type="dxa"/>
            <w:vAlign w:val="top"/>
          </w:tcPr>
          <w:p>
            <w:pPr>
              <w:ind w:left="664"/>
              <w:spacing w:before="158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0</w:t>
            </w:r>
          </w:p>
        </w:tc>
        <w:tc>
          <w:tcPr>
            <w:tcW w:w="1298" w:type="dxa"/>
            <w:vAlign w:val="top"/>
          </w:tcPr>
          <w:p>
            <w:pPr>
              <w:ind w:left="556"/>
              <w:spacing w:before="157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16</w:t>
            </w:r>
          </w:p>
        </w:tc>
        <w:tc>
          <w:tcPr>
            <w:tcW w:w="1593" w:type="dxa"/>
            <w:vAlign w:val="top"/>
          </w:tcPr>
          <w:p>
            <w:pPr>
              <w:ind w:left="657"/>
              <w:spacing w:before="158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240</w:t>
            </w:r>
          </w:p>
        </w:tc>
      </w:tr>
      <w:tr>
        <w:trPr>
          <w:trHeight w:val="382" w:hRule="atLeast"/>
        </w:trPr>
        <w:tc>
          <w:tcPr>
            <w:tcW w:w="654" w:type="dxa"/>
            <w:vAlign w:val="top"/>
          </w:tcPr>
          <w:p>
            <w:pPr>
              <w:ind w:left="275"/>
              <w:spacing w:before="152" w:line="18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B</w:t>
            </w:r>
          </w:p>
        </w:tc>
        <w:tc>
          <w:tcPr>
            <w:tcW w:w="859" w:type="dxa"/>
            <w:vAlign w:val="top"/>
          </w:tcPr>
          <w:p>
            <w:pPr>
              <w:ind w:left="371"/>
              <w:spacing w:before="151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2</w:t>
            </w:r>
          </w:p>
        </w:tc>
        <w:tc>
          <w:tcPr>
            <w:tcW w:w="1448" w:type="dxa"/>
            <w:vAlign w:val="top"/>
          </w:tcPr>
          <w:p>
            <w:pPr>
              <w:ind w:left="582"/>
              <w:spacing w:before="151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200</w:t>
            </w:r>
          </w:p>
        </w:tc>
        <w:tc>
          <w:tcPr>
            <w:tcW w:w="1428" w:type="dxa"/>
            <w:vAlign w:val="top"/>
          </w:tcPr>
          <w:p>
            <w:pPr>
              <w:ind w:left="574"/>
              <w:spacing w:before="151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600</w:t>
            </w:r>
          </w:p>
        </w:tc>
        <w:tc>
          <w:tcPr>
            <w:tcW w:w="1298" w:type="dxa"/>
            <w:vAlign w:val="top"/>
          </w:tcPr>
          <w:p>
            <w:pPr>
              <w:ind w:left="556"/>
              <w:spacing w:before="150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12</w:t>
            </w:r>
          </w:p>
        </w:tc>
        <w:tc>
          <w:tcPr>
            <w:tcW w:w="1593" w:type="dxa"/>
            <w:vAlign w:val="top"/>
          </w:tcPr>
          <w:p>
            <w:pPr>
              <w:ind w:left="657"/>
              <w:spacing w:before="151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220</w:t>
            </w:r>
          </w:p>
        </w:tc>
      </w:tr>
    </w:tbl>
    <w:p>
      <w:pPr>
        <w:ind w:left="440" w:right="91" w:hanging="440"/>
        <w:spacing w:before="81" w:line="278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</w:rPr>
        <w:t>48.某厂生产一种建材产品，生产设计能力为年产120万件，单价为400元，单位变动</w:t>
      </w:r>
      <w:r>
        <w:rPr>
          <w:rFonts w:ascii="SimSun" w:hAnsi="SimSun" w:eastAsia="SimSun" w:cs="SimSun"/>
          <w:sz w:val="22"/>
          <w:szCs w:val="22"/>
          <w:spacing w:val="14"/>
        </w:rPr>
        <w:t xml:space="preserve"> </w:t>
      </w:r>
      <w:r>
        <w:rPr>
          <w:rFonts w:ascii="SimSun" w:hAnsi="SimSun" w:eastAsia="SimSun" w:cs="SimSun"/>
          <w:sz w:val="22"/>
          <w:szCs w:val="22"/>
          <w:spacing w:val="1"/>
        </w:rPr>
        <w:t>成本为200元，年总固定成本为6000万元。计算盈亏平衡</w:t>
      </w:r>
      <w:r>
        <w:rPr>
          <w:rFonts w:ascii="SimSun" w:hAnsi="SimSun" w:eastAsia="SimSun" w:cs="SimSun"/>
          <w:sz w:val="22"/>
          <w:szCs w:val="22"/>
        </w:rPr>
        <w:t>点的销售量和生产能力</w:t>
      </w:r>
      <w:r>
        <w:rPr>
          <w:rFonts w:ascii="SimSun" w:hAnsi="SimSun" w:eastAsia="SimSun" w:cs="SimSun"/>
          <w:sz w:val="22"/>
          <w:szCs w:val="22"/>
        </w:rPr>
        <w:t xml:space="preserve"> </w:t>
      </w:r>
      <w:r>
        <w:rPr>
          <w:rFonts w:ascii="SimSun" w:hAnsi="SimSun" w:eastAsia="SimSun" w:cs="SimSun"/>
          <w:sz w:val="22"/>
          <w:szCs w:val="22"/>
          <w:spacing w:val="-14"/>
        </w:rPr>
        <w:t>利用率。</w:t>
      </w:r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ind w:left="1549"/>
        <w:spacing w:before="72" w:line="219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7"/>
        </w:rPr>
        <w:t>浙02447#建筑经济与企业管理试题第5页(共5页)</w:t>
      </w:r>
    </w:p>
    <w:sectPr>
      <w:pgSz w:w="9650" w:h="13920"/>
      <w:pgMar w:top="630" w:right="700" w:bottom="0" w:left="799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Kingsoft-PDF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dcterms:created xsi:type="dcterms:W3CDTF">2022-12-15T10:20:40Z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2022-12-15T10:20:41</vt:filetime>
  </property>
  <property fmtid="{D5CDD505-2E9C-101B-9397-08002B2CF9AE}" pid="4" name="UsrData">
    <vt:lpwstr>639a846ea2d7b000153c775e</vt:lpwstr>
  </property>
</Properties>
</file>